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C2B" w:rsidRPr="001C7C2B" w:rsidRDefault="001C7C2B" w:rsidP="003C454F">
      <w:pPr>
        <w:autoSpaceDE w:val="0"/>
        <w:autoSpaceDN w:val="0"/>
        <w:adjustRightInd w:val="0"/>
        <w:spacing w:after="0" w:line="240" w:lineRule="auto"/>
        <w:rPr>
          <w:rFonts w:ascii="TimesNewRomanPSMT" w:hAnsi="TimesNewRomanPSMT" w:cs="TimesNewRomanPSMT"/>
          <w:sz w:val="40"/>
          <w:szCs w:val="40"/>
        </w:rPr>
      </w:pPr>
      <w:r>
        <w:rPr>
          <w:rFonts w:ascii="TimesNewRomanPSMT" w:hAnsi="TimesNewRomanPSMT" w:cs="TimesNewRomanPSMT"/>
          <w:sz w:val="40"/>
          <w:szCs w:val="40"/>
        </w:rPr>
        <w:t xml:space="preserve">                            </w:t>
      </w:r>
      <w:r w:rsidRPr="001C7C2B">
        <w:rPr>
          <w:rFonts w:ascii="TimesNewRomanPSMT" w:hAnsi="TimesNewRomanPSMT" w:cs="TimesNewRomanPSMT"/>
          <w:sz w:val="40"/>
          <w:szCs w:val="40"/>
        </w:rPr>
        <w:t>Homosexuality</w:t>
      </w:r>
    </w:p>
    <w:p w:rsidR="001C7C2B" w:rsidRDefault="001C7C2B" w:rsidP="003C454F">
      <w:pPr>
        <w:autoSpaceDE w:val="0"/>
        <w:autoSpaceDN w:val="0"/>
        <w:adjustRightInd w:val="0"/>
        <w:spacing w:after="0" w:line="240" w:lineRule="auto"/>
        <w:rPr>
          <w:rFonts w:ascii="TimesNewRomanPSMT" w:hAnsi="TimesNewRomanPSMT" w:cs="TimesNewRomanPSMT"/>
          <w:sz w:val="20"/>
          <w:szCs w:val="20"/>
        </w:rPr>
      </w:pP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Increasing political and religious advocacy for homosexuality</w:t>
      </w:r>
      <w:r>
        <w:rPr>
          <w:rFonts w:ascii="TimesNewRomanPSMT" w:hAnsi="TimesNewRomanPSMT" w:cs="TimesNewRomanPSMT"/>
          <w:sz w:val="12"/>
          <w:szCs w:val="12"/>
        </w:rPr>
        <w:t xml:space="preserve">1 </w:t>
      </w:r>
      <w:r>
        <w:rPr>
          <w:rFonts w:ascii="TimesNewRomanPSMT" w:hAnsi="TimesNewRomanPSMT" w:cs="TimesNewRomanPSMT"/>
          <w:sz w:val="20"/>
          <w:szCs w:val="20"/>
        </w:rPr>
        <w:t>has prompted us to restate our position on</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this</w:t>
      </w:r>
      <w:proofErr w:type="gramEnd"/>
      <w:r>
        <w:rPr>
          <w:rFonts w:ascii="TimesNewRomanPSMT" w:hAnsi="TimesNewRomanPSMT" w:cs="TimesNewRomanPSMT"/>
          <w:sz w:val="20"/>
          <w:szCs w:val="20"/>
        </w:rPr>
        <w:t xml:space="preserve"> critical issue.</w:t>
      </w:r>
      <w:r>
        <w:rPr>
          <w:rFonts w:ascii="TimesNewRomanPSMT" w:hAnsi="TimesNewRomanPSMT" w:cs="TimesNewRomanPSMT"/>
          <w:sz w:val="12"/>
          <w:szCs w:val="12"/>
        </w:rPr>
        <w:t xml:space="preserve">2 </w:t>
      </w:r>
      <w:r>
        <w:rPr>
          <w:rFonts w:ascii="TimesNewRomanPSMT" w:hAnsi="TimesNewRomanPSMT" w:cs="TimesNewRomanPSMT"/>
          <w:sz w:val="20"/>
          <w:szCs w:val="20"/>
        </w:rPr>
        <w:t>We believe that all matters of faith and conduct must be evaluated on the basis of Holy</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Scripture, which is our infallible guide (2 Timothy 3:16</w:t>
      </w:r>
      <w:proofErr w:type="gramStart"/>
      <w:r>
        <w:rPr>
          <w:rFonts w:ascii="TimesNewRomanPSMT" w:hAnsi="TimesNewRomanPSMT" w:cs="TimesNewRomanPSMT"/>
          <w:sz w:val="20"/>
          <w:szCs w:val="20"/>
        </w:rPr>
        <w:t>,17</w:t>
      </w:r>
      <w:proofErr w:type="gramEnd"/>
      <w:r>
        <w:rPr>
          <w:rFonts w:ascii="TimesNewRomanPSMT" w:hAnsi="TimesNewRomanPSMT" w:cs="TimesNewRomanPSMT"/>
          <w:sz w:val="20"/>
          <w:szCs w:val="20"/>
        </w:rPr>
        <w:t>). Since the Bible does speak on the subject of</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homosexuality</w:t>
      </w:r>
      <w:proofErr w:type="gramEnd"/>
      <w:r>
        <w:rPr>
          <w:rFonts w:ascii="TimesNewRomanPSMT" w:hAnsi="TimesNewRomanPSMT" w:cs="TimesNewRomanPSMT"/>
          <w:sz w:val="20"/>
          <w:szCs w:val="20"/>
        </w:rPr>
        <w:t>, it is imperative that the Church correctly understands and articulates the truth on this</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important</w:t>
      </w:r>
      <w:proofErr w:type="gramEnd"/>
      <w:r>
        <w:rPr>
          <w:rFonts w:ascii="TimesNewRomanPSMT" w:hAnsi="TimesNewRomanPSMT" w:cs="TimesNewRomanPSMT"/>
          <w:sz w:val="20"/>
          <w:szCs w:val="20"/>
        </w:rPr>
        <w:t xml:space="preserve"> contemporary issue. </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This reaffirmation of truth has become all the more urgent because writers sympathetic to the homosexual community have advanced revisionist interpretations of relevant biblical texts that are based upon biased exegesis and mistranslation. In effect, they seek to set aside almost 2,000 years of Christian biblical interpretation and ethical teachings. We believe these efforts are reflective of the conditions described in 2 Timothy 4:3, “For the time will come when men will not put up with sound doctrine. Instead, to suit their own desires, they will gather around them a great number of teachers to say what their itching ears want to hear.”</w:t>
      </w:r>
      <w:r>
        <w:rPr>
          <w:rFonts w:ascii="TimesNewRomanPSMT" w:hAnsi="TimesNewRomanPSMT" w:cs="TimesNewRomanPSMT"/>
          <w:sz w:val="12"/>
          <w:szCs w:val="12"/>
        </w:rPr>
        <w:t xml:space="preserve">3 </w:t>
      </w:r>
      <w:r>
        <w:rPr>
          <w:rFonts w:ascii="TimesNewRomanPSMT" w:hAnsi="TimesNewRomanPSMT" w:cs="TimesNewRomanPSMT"/>
          <w:sz w:val="20"/>
          <w:szCs w:val="20"/>
        </w:rPr>
        <w:t>(See also v. 4.)</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It should be noted at the outset that there is absolutely no affirmation of homosexual activity found</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anywhere</w:t>
      </w:r>
      <w:proofErr w:type="gramEnd"/>
      <w:r>
        <w:rPr>
          <w:rFonts w:ascii="TimesNewRomanPSMT" w:hAnsi="TimesNewRomanPSMT" w:cs="TimesNewRomanPSMT"/>
          <w:sz w:val="20"/>
          <w:szCs w:val="20"/>
        </w:rPr>
        <w:t xml:space="preserve"> in Scripture. Rather, the consistent sexual ideal in the Bible is chastity</w:t>
      </w:r>
      <w:r>
        <w:rPr>
          <w:rFonts w:ascii="TimesNewRomanPSMT" w:hAnsi="TimesNewRomanPSMT" w:cs="TimesNewRomanPSMT"/>
          <w:sz w:val="12"/>
          <w:szCs w:val="12"/>
        </w:rPr>
        <w:t xml:space="preserve">4 </w:t>
      </w:r>
      <w:r>
        <w:rPr>
          <w:rFonts w:ascii="TimesNewRomanPSMT" w:hAnsi="TimesNewRomanPSMT" w:cs="TimesNewRomanPSMT"/>
          <w:sz w:val="20"/>
          <w:szCs w:val="20"/>
        </w:rPr>
        <w:t>for those outside a</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monogamous</w:t>
      </w:r>
      <w:proofErr w:type="gramEnd"/>
      <w:r>
        <w:rPr>
          <w:rFonts w:ascii="TimesNewRomanPSMT" w:hAnsi="TimesNewRomanPSMT" w:cs="TimesNewRomanPSMT"/>
          <w:sz w:val="20"/>
          <w:szCs w:val="20"/>
        </w:rPr>
        <w:t xml:space="preserve"> heterosexual marriage and fidelity</w:t>
      </w:r>
      <w:r>
        <w:rPr>
          <w:rFonts w:ascii="TimesNewRomanPSMT" w:hAnsi="TimesNewRomanPSMT" w:cs="TimesNewRomanPSMT"/>
          <w:sz w:val="12"/>
          <w:szCs w:val="12"/>
        </w:rPr>
        <w:t xml:space="preserve">5 </w:t>
      </w:r>
      <w:r>
        <w:rPr>
          <w:rFonts w:ascii="TimesNewRomanPSMT" w:hAnsi="TimesNewRomanPSMT" w:cs="TimesNewRomanPSMT"/>
          <w:sz w:val="20"/>
          <w:szCs w:val="20"/>
        </w:rPr>
        <w:t>for those inside such a marriage. There is also abundant evidence that homosexual behavior, along with illicit heterosexual behavior, is immoral and comes under the judgment of God.</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We believe, in the light of biblical revelation, that the growing cultural acceptance of homosexual identity</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and</w:t>
      </w:r>
      <w:proofErr w:type="gramEnd"/>
      <w:r>
        <w:rPr>
          <w:rFonts w:ascii="TimesNewRomanPSMT" w:hAnsi="TimesNewRomanPSMT" w:cs="TimesNewRomanPSMT"/>
          <w:sz w:val="20"/>
          <w:szCs w:val="20"/>
        </w:rPr>
        <w:t xml:space="preserve"> behavior, male and female, is symptomatic of a broader spiritual disorder that threatens the family, the government, and the church. This paper is a brief exposition of salient biblical teachings on this subject.</w:t>
      </w:r>
    </w:p>
    <w:p w:rsidR="003C454F" w:rsidRDefault="003C454F" w:rsidP="003C454F">
      <w:pPr>
        <w:autoSpaceDE w:val="0"/>
        <w:autoSpaceDN w:val="0"/>
        <w:adjustRightInd w:val="0"/>
        <w:spacing w:after="0" w:line="240" w:lineRule="auto"/>
        <w:rPr>
          <w:rFonts w:ascii="Arial-BoldMS" w:hAnsi="Arial-BoldMS" w:cs="Arial-BoldMS"/>
          <w:b/>
          <w:bCs/>
          <w:sz w:val="20"/>
          <w:szCs w:val="20"/>
        </w:rPr>
      </w:pPr>
    </w:p>
    <w:p w:rsidR="003C454F" w:rsidRDefault="003C454F" w:rsidP="003C454F">
      <w:pPr>
        <w:autoSpaceDE w:val="0"/>
        <w:autoSpaceDN w:val="0"/>
        <w:adjustRightInd w:val="0"/>
        <w:spacing w:after="0" w:line="240" w:lineRule="auto"/>
        <w:rPr>
          <w:rFonts w:ascii="Arial-BoldMS" w:hAnsi="Arial-BoldMS" w:cs="Arial-BoldMS"/>
          <w:b/>
          <w:bCs/>
          <w:sz w:val="20"/>
          <w:szCs w:val="20"/>
        </w:rPr>
      </w:pPr>
      <w:r>
        <w:rPr>
          <w:rFonts w:ascii="Arial-BoldMS" w:hAnsi="Arial-BoldMS" w:cs="Arial-BoldMS"/>
          <w:b/>
          <w:bCs/>
          <w:sz w:val="20"/>
          <w:szCs w:val="20"/>
        </w:rPr>
        <w:t>I. Homosexual Behavior Is Sin.</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Historically, homosexuality often has been defined as an emotional (psychological) or organic</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t>
      </w:r>
      <w:proofErr w:type="gramStart"/>
      <w:r>
        <w:rPr>
          <w:rFonts w:ascii="TimesNewRomanPSMT" w:hAnsi="TimesNewRomanPSMT" w:cs="TimesNewRomanPSMT"/>
          <w:sz w:val="20"/>
          <w:szCs w:val="20"/>
        </w:rPr>
        <w:t>physiological</w:t>
      </w:r>
      <w:proofErr w:type="gramEnd"/>
      <w:r>
        <w:rPr>
          <w:rFonts w:ascii="TimesNewRomanPSMT" w:hAnsi="TimesNewRomanPSMT" w:cs="TimesNewRomanPSMT"/>
          <w:sz w:val="20"/>
          <w:szCs w:val="20"/>
        </w:rPr>
        <w:t>) problem. In recent years, some have lobbied mental health organizations to have</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homosexuality</w:t>
      </w:r>
      <w:proofErr w:type="gramEnd"/>
      <w:r>
        <w:rPr>
          <w:rFonts w:ascii="TimesNewRomanPSMT" w:hAnsi="TimesNewRomanPSMT" w:cs="TimesNewRomanPSMT"/>
          <w:sz w:val="20"/>
          <w:szCs w:val="20"/>
        </w:rPr>
        <w:t xml:space="preserve"> removed from the list of classified diagnostic pathologies, and many have come to see it as nothing more than a morally neutral personal preference or a naturally occurring aspect of human biological diversity. In making moral judgments, we must remember scriptural warnings against depending on our own reasoning or even personal experience to discern truth (Proverbs 3:5</w:t>
      </w:r>
      <w:proofErr w:type="gramStart"/>
      <w:r>
        <w:rPr>
          <w:rFonts w:ascii="TimesNewRomanPSMT" w:hAnsi="TimesNewRomanPSMT" w:cs="TimesNewRomanPSMT"/>
          <w:sz w:val="20"/>
          <w:szCs w:val="20"/>
        </w:rPr>
        <w:t>,6</w:t>
      </w:r>
      <w:proofErr w:type="gramEnd"/>
      <w:r>
        <w:rPr>
          <w:rFonts w:ascii="TimesNewRomanPSMT" w:hAnsi="TimesNewRomanPSMT" w:cs="TimesNewRomanPSMT"/>
          <w:sz w:val="20"/>
          <w:szCs w:val="20"/>
        </w:rPr>
        <w:t>).</w:t>
      </w:r>
    </w:p>
    <w:p w:rsidR="003C454F" w:rsidRDefault="003C454F" w:rsidP="003C454F">
      <w:pPr>
        <w:autoSpaceDE w:val="0"/>
        <w:autoSpaceDN w:val="0"/>
        <w:adjustRightInd w:val="0"/>
        <w:spacing w:after="0" w:line="240" w:lineRule="auto"/>
        <w:rPr>
          <w:rFonts w:ascii="Arial-ItalicMS" w:hAnsi="Arial-ItalicMS" w:cs="Arial-ItalicMS"/>
          <w:i/>
          <w:iCs/>
          <w:sz w:val="20"/>
          <w:szCs w:val="20"/>
        </w:rPr>
      </w:pPr>
    </w:p>
    <w:p w:rsidR="003C454F" w:rsidRDefault="003C454F" w:rsidP="003C454F">
      <w:pPr>
        <w:autoSpaceDE w:val="0"/>
        <w:autoSpaceDN w:val="0"/>
        <w:adjustRightInd w:val="0"/>
        <w:spacing w:after="0" w:line="240" w:lineRule="auto"/>
        <w:rPr>
          <w:rFonts w:ascii="TimesNewRomanPS-ItalicMT" w:hAnsi="TimesNewRomanPS-ItalicMT" w:cs="TimesNewRomanPS-ItalicMT"/>
          <w:i/>
          <w:iCs/>
          <w:sz w:val="20"/>
          <w:szCs w:val="20"/>
        </w:rPr>
      </w:pPr>
      <w:r>
        <w:rPr>
          <w:rFonts w:ascii="Arial-ItalicMS" w:hAnsi="Arial-ItalicMS" w:cs="Arial-ItalicMS"/>
          <w:i/>
          <w:iCs/>
          <w:sz w:val="20"/>
          <w:szCs w:val="20"/>
        </w:rPr>
        <w:t>A. Homosexual behavior is sin because it is disobedient to scriptural teachings</w:t>
      </w:r>
      <w:r>
        <w:rPr>
          <w:rFonts w:ascii="TimesNewRomanPS-ItalicMT" w:hAnsi="TimesNewRomanPS-ItalicMT" w:cs="TimesNewRomanPS-ItalicMT"/>
          <w:i/>
          <w:iCs/>
          <w:sz w:val="20"/>
          <w:szCs w:val="20"/>
        </w:rPr>
        <w:t>.</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When God called Israel to be His people in a distinctive sense, He miraculously delivered them from</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Egyptian bondage.</w:t>
      </w:r>
      <w:proofErr w:type="gramEnd"/>
      <w:r>
        <w:rPr>
          <w:rFonts w:ascii="TimesNewRomanPSMT" w:hAnsi="TimesNewRomanPSMT" w:cs="TimesNewRomanPSMT"/>
          <w:sz w:val="20"/>
          <w:szCs w:val="20"/>
        </w:rPr>
        <w:t xml:space="preserve"> But God did more. He entered into a covenant relationship with them and provided the</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Law, predicated on love for God and neighbor, by which they could order their lives as a holy people.</w:t>
      </w:r>
      <w:proofErr w:type="gramEnd"/>
      <w:r>
        <w:rPr>
          <w:rFonts w:ascii="TimesNewRomanPSMT" w:hAnsi="TimesNewRomanPSMT" w:cs="TimesNewRomanPSMT"/>
          <w:sz w:val="20"/>
          <w:szCs w:val="20"/>
        </w:rPr>
        <w:t xml:space="preserve"> That law included specific prohibitions of homosexual practice, such as that of Leviticus 18:22: “Do not lie</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with</w:t>
      </w:r>
      <w:proofErr w:type="gramEnd"/>
      <w:r>
        <w:rPr>
          <w:rFonts w:ascii="TimesNewRomanPSMT" w:hAnsi="TimesNewRomanPSMT" w:cs="TimesNewRomanPSMT"/>
          <w:sz w:val="20"/>
          <w:szCs w:val="20"/>
        </w:rPr>
        <w:t xml:space="preserve"> a man as one lies with a woman; that is detestable.” Lest the previous injunction be misunderstood,</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Leviticus 20:13 provides a restatement, “If a man lies with a man as one lies with a woman, both of them</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have</w:t>
      </w:r>
      <w:proofErr w:type="gramEnd"/>
      <w:r>
        <w:rPr>
          <w:rFonts w:ascii="TimesNewRomanPSMT" w:hAnsi="TimesNewRomanPSMT" w:cs="TimesNewRomanPSMT"/>
          <w:sz w:val="20"/>
          <w:szCs w:val="20"/>
        </w:rPr>
        <w:t xml:space="preserve"> done what is detestable.” “Detestable,” used in both verses, is a strong word that indicates divine</w:t>
      </w:r>
    </w:p>
    <w:p w:rsidR="003C454F" w:rsidRDefault="003C454F" w:rsidP="003C454F">
      <w:pPr>
        <w:autoSpaceDE w:val="0"/>
        <w:autoSpaceDN w:val="0"/>
        <w:adjustRightInd w:val="0"/>
        <w:spacing w:after="0" w:line="240" w:lineRule="auto"/>
        <w:rPr>
          <w:rFonts w:ascii="TimesNewRomanPSMT" w:hAnsi="TimesNewRomanPSMT" w:cs="TimesNewRomanPSMT"/>
          <w:sz w:val="12"/>
          <w:szCs w:val="12"/>
        </w:rPr>
      </w:pPr>
      <w:proofErr w:type="gramStart"/>
      <w:r>
        <w:rPr>
          <w:rFonts w:ascii="TimesNewRomanPSMT" w:hAnsi="TimesNewRomanPSMT" w:cs="TimesNewRomanPSMT"/>
          <w:sz w:val="20"/>
          <w:szCs w:val="20"/>
        </w:rPr>
        <w:t>displeasure</w:t>
      </w:r>
      <w:proofErr w:type="gramEnd"/>
      <w:r>
        <w:rPr>
          <w:rFonts w:ascii="TimesNewRomanPSMT" w:hAnsi="TimesNewRomanPSMT" w:cs="TimesNewRomanPSMT"/>
          <w:sz w:val="20"/>
          <w:szCs w:val="20"/>
        </w:rPr>
        <w:t xml:space="preserve"> with sin.</w:t>
      </w:r>
      <w:r>
        <w:rPr>
          <w:rFonts w:ascii="TimesNewRomanPSMT" w:hAnsi="TimesNewRomanPSMT" w:cs="TimesNewRomanPSMT"/>
          <w:sz w:val="12"/>
          <w:szCs w:val="12"/>
        </w:rPr>
        <w:t>6</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Christian church has historically understood that although the ceremonial provisions of the Old</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Testament </w:t>
      </w:r>
      <w:proofErr w:type="gramStart"/>
      <w:r>
        <w:rPr>
          <w:rFonts w:ascii="TimesNewRomanPSMT" w:hAnsi="TimesNewRomanPSMT" w:cs="TimesNewRomanPSMT"/>
          <w:sz w:val="20"/>
          <w:szCs w:val="20"/>
        </w:rPr>
        <w:t>law were</w:t>
      </w:r>
      <w:proofErr w:type="gramEnd"/>
      <w:r>
        <w:rPr>
          <w:rFonts w:ascii="TimesNewRomanPSMT" w:hAnsi="TimesNewRomanPSMT" w:cs="TimesNewRomanPSMT"/>
          <w:sz w:val="20"/>
          <w:szCs w:val="20"/>
        </w:rPr>
        <w:t xml:space="preserve"> no longer in effect after the atoning death of Christ, the New Testament interpretation and restatement of its moral law was. On the subject of homosexuality, both the Old and New Testaments speak with one voice. The moral prohibitions against homosexual behavior in the Old Testament are pointedly repeated in the New Testament.</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To those who witnessed on a daily basis the sexual license of imperial Rome, Paul depicted the results that followed in the lives of those who rejected God and “worshiped and served created things rather than </w:t>
      </w:r>
      <w:proofErr w:type="spellStart"/>
      <w:proofErr w:type="gramStart"/>
      <w:r>
        <w:rPr>
          <w:rFonts w:ascii="TimesNewRomanPSMT" w:hAnsi="TimesNewRomanPSMT" w:cs="TimesNewRomanPSMT"/>
          <w:sz w:val="20"/>
          <w:szCs w:val="20"/>
        </w:rPr>
        <w:t>theCreator</w:t>
      </w:r>
      <w:proofErr w:type="spellEnd"/>
      <w:r>
        <w:rPr>
          <w:rFonts w:ascii="TimesNewRomanPSMT" w:hAnsi="TimesNewRomanPSMT" w:cs="TimesNewRomanPSMT"/>
          <w:sz w:val="20"/>
          <w:szCs w:val="20"/>
        </w:rPr>
        <w:t>. . . .</w:t>
      </w:r>
      <w:proofErr w:type="gramEnd"/>
      <w:r>
        <w:rPr>
          <w:rFonts w:ascii="TimesNewRomanPSMT" w:hAnsi="TimesNewRomanPSMT" w:cs="TimesNewRomanPSMT"/>
          <w:sz w:val="20"/>
          <w:szCs w:val="20"/>
        </w:rPr>
        <w:t xml:space="preserve"> Because of this God gave them over to shameful lusts. Even their women exchanged natural </w:t>
      </w:r>
      <w:proofErr w:type="gramStart"/>
      <w:r>
        <w:rPr>
          <w:rFonts w:ascii="TimesNewRomanPSMT" w:hAnsi="TimesNewRomanPSMT" w:cs="TimesNewRomanPSMT"/>
          <w:sz w:val="20"/>
          <w:szCs w:val="20"/>
        </w:rPr>
        <w:t>relations</w:t>
      </w:r>
      <w:r>
        <w:rPr>
          <w:rFonts w:ascii="TimesNewRomanPSMT" w:hAnsi="TimesNewRomanPSMT" w:cs="TimesNewRomanPSMT"/>
          <w:sz w:val="12"/>
          <w:szCs w:val="12"/>
        </w:rPr>
        <w:t>[</w:t>
      </w:r>
      <w:proofErr w:type="gramEnd"/>
      <w:r>
        <w:rPr>
          <w:rFonts w:ascii="TimesNewRomanPSMT" w:hAnsi="TimesNewRomanPSMT" w:cs="TimesNewRomanPSMT"/>
          <w:sz w:val="12"/>
          <w:szCs w:val="12"/>
        </w:rPr>
        <w:t xml:space="preserve">7] </w:t>
      </w:r>
      <w:r>
        <w:rPr>
          <w:rFonts w:ascii="TimesNewRomanPSMT" w:hAnsi="TimesNewRomanPSMT" w:cs="TimesNewRomanPSMT"/>
          <w:sz w:val="20"/>
          <w:szCs w:val="20"/>
        </w:rPr>
        <w:t xml:space="preserve">for unnatural ones. In the same way the men also abandoned natural </w:t>
      </w:r>
      <w:proofErr w:type="gramStart"/>
      <w:r>
        <w:rPr>
          <w:rFonts w:ascii="TimesNewRomanPSMT" w:hAnsi="TimesNewRomanPSMT" w:cs="TimesNewRomanPSMT"/>
          <w:sz w:val="20"/>
          <w:szCs w:val="20"/>
        </w:rPr>
        <w:t>relations</w:t>
      </w:r>
      <w:r>
        <w:rPr>
          <w:rFonts w:ascii="TimesNewRomanPSMT" w:hAnsi="TimesNewRomanPSMT" w:cs="TimesNewRomanPSMT"/>
          <w:sz w:val="12"/>
          <w:szCs w:val="12"/>
        </w:rPr>
        <w:t>[</w:t>
      </w:r>
      <w:proofErr w:type="gramEnd"/>
      <w:r>
        <w:rPr>
          <w:rFonts w:ascii="TimesNewRomanPSMT" w:hAnsi="TimesNewRomanPSMT" w:cs="TimesNewRomanPSMT"/>
          <w:sz w:val="12"/>
          <w:szCs w:val="12"/>
        </w:rPr>
        <w:t xml:space="preserve">8] </w:t>
      </w:r>
      <w:r>
        <w:rPr>
          <w:rFonts w:ascii="TimesNewRomanPSMT" w:hAnsi="TimesNewRomanPSMT" w:cs="TimesNewRomanPSMT"/>
          <w:sz w:val="20"/>
          <w:szCs w:val="20"/>
        </w:rPr>
        <w:t xml:space="preserve">with </w:t>
      </w:r>
      <w:r>
        <w:rPr>
          <w:rFonts w:ascii="TimesNewRomanPSMT" w:hAnsi="TimesNewRomanPSMT" w:cs="TimesNewRomanPSMT"/>
          <w:sz w:val="20"/>
          <w:szCs w:val="20"/>
        </w:rPr>
        <w:lastRenderedPageBreak/>
        <w:t xml:space="preserve">women and were inflamed with lust for one another. Men committed indecent </w:t>
      </w:r>
      <w:proofErr w:type="gramStart"/>
      <w:r>
        <w:rPr>
          <w:rFonts w:ascii="TimesNewRomanPSMT" w:hAnsi="TimesNewRomanPSMT" w:cs="TimesNewRomanPSMT"/>
          <w:sz w:val="20"/>
          <w:szCs w:val="20"/>
        </w:rPr>
        <w:t>acts</w:t>
      </w:r>
      <w:r>
        <w:rPr>
          <w:rFonts w:ascii="TimesNewRomanPSMT" w:hAnsi="TimesNewRomanPSMT" w:cs="TimesNewRomanPSMT"/>
          <w:sz w:val="12"/>
          <w:szCs w:val="12"/>
        </w:rPr>
        <w:t>[</w:t>
      </w:r>
      <w:proofErr w:type="gramEnd"/>
      <w:r>
        <w:rPr>
          <w:rFonts w:ascii="TimesNewRomanPSMT" w:hAnsi="TimesNewRomanPSMT" w:cs="TimesNewRomanPSMT"/>
          <w:sz w:val="12"/>
          <w:szCs w:val="12"/>
        </w:rPr>
        <w:t xml:space="preserve">9] </w:t>
      </w:r>
      <w:r>
        <w:rPr>
          <w:rFonts w:ascii="TimesNewRomanPSMT" w:hAnsi="TimesNewRomanPSMT" w:cs="TimesNewRomanPSMT"/>
          <w:sz w:val="20"/>
          <w:szCs w:val="20"/>
        </w:rPr>
        <w:t>with other men, and received in themselves the due penalty for their perversion” (Romans 1:25–27). Paul is referring to both male homosexuality and lesbianism.</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In Paul’s day, the city of Corinth was especially notorious for sexual immorality. It was not only a</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crossroads</w:t>
      </w:r>
      <w:proofErr w:type="gramEnd"/>
      <w:r>
        <w:rPr>
          <w:rFonts w:ascii="TimesNewRomanPSMT" w:hAnsi="TimesNewRomanPSMT" w:cs="TimesNewRomanPSMT"/>
          <w:sz w:val="20"/>
          <w:szCs w:val="20"/>
        </w:rPr>
        <w:t xml:space="preserve"> of commerce, but of all kinds of vice. Because the church was being established in this city, it</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was</w:t>
      </w:r>
      <w:proofErr w:type="gramEnd"/>
      <w:r>
        <w:rPr>
          <w:rFonts w:ascii="TimesNewRomanPSMT" w:hAnsi="TimesNewRomanPSMT" w:cs="TimesNewRomanPSMT"/>
          <w:sz w:val="20"/>
          <w:szCs w:val="20"/>
        </w:rPr>
        <w:t xml:space="preserve"> important that new Christians come to understand God’s moral order. The record is explicit. Paul</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wrote</w:t>
      </w:r>
      <w:proofErr w:type="gramEnd"/>
      <w:r>
        <w:rPr>
          <w:rFonts w:ascii="TimesNewRomanPSMT" w:hAnsi="TimesNewRomanPSMT" w:cs="TimesNewRomanPSMT"/>
          <w:sz w:val="20"/>
          <w:szCs w:val="20"/>
        </w:rPr>
        <w:t>, “Do you not know that the wicked will not inherit the kingdom of God?” Then he continued, “Do</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not</w:t>
      </w:r>
      <w:proofErr w:type="gramEnd"/>
      <w:r>
        <w:rPr>
          <w:rFonts w:ascii="TimesNewRomanPSMT" w:hAnsi="TimesNewRomanPSMT" w:cs="TimesNewRomanPSMT"/>
          <w:sz w:val="20"/>
          <w:szCs w:val="20"/>
        </w:rPr>
        <w:t xml:space="preserve"> be deceived: Neither the sexually immoral</w:t>
      </w:r>
      <w:r>
        <w:rPr>
          <w:rFonts w:ascii="TimesNewRomanPSMT" w:hAnsi="TimesNewRomanPSMT" w:cs="TimesNewRomanPSMT"/>
          <w:sz w:val="12"/>
          <w:szCs w:val="12"/>
        </w:rPr>
        <w:t xml:space="preserve">[10] </w:t>
      </w:r>
      <w:r>
        <w:rPr>
          <w:rFonts w:ascii="TimesNewRomanPSMT" w:hAnsi="TimesNewRomanPSMT" w:cs="TimesNewRomanPSMT"/>
          <w:sz w:val="20"/>
          <w:szCs w:val="20"/>
        </w:rPr>
        <w:t>nor idolaters nor adulterers nor male prostitutes nor</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homosexual</w:t>
      </w:r>
      <w:proofErr w:type="gramEnd"/>
      <w:r>
        <w:rPr>
          <w:rFonts w:ascii="TimesNewRomanPSMT" w:hAnsi="TimesNewRomanPSMT" w:cs="TimesNewRomanPSMT"/>
          <w:sz w:val="20"/>
          <w:szCs w:val="20"/>
        </w:rPr>
        <w:t xml:space="preserve"> offenders . . . will inherit the kingdom of God” (1 Corinthians 6:9,10). In this case, Paul is</w:t>
      </w:r>
    </w:p>
    <w:p w:rsidR="003C454F" w:rsidRDefault="003C454F" w:rsidP="003C454F">
      <w:pPr>
        <w:autoSpaceDE w:val="0"/>
        <w:autoSpaceDN w:val="0"/>
        <w:adjustRightInd w:val="0"/>
        <w:spacing w:after="0" w:line="240" w:lineRule="auto"/>
        <w:rPr>
          <w:rFonts w:ascii="TimesNewRomanPSMT" w:hAnsi="TimesNewRomanPSMT" w:cs="TimesNewRomanPSMT"/>
          <w:sz w:val="12"/>
          <w:szCs w:val="12"/>
        </w:rPr>
      </w:pPr>
      <w:proofErr w:type="gramStart"/>
      <w:r>
        <w:rPr>
          <w:rFonts w:ascii="TimesNewRomanPSMT" w:hAnsi="TimesNewRomanPSMT" w:cs="TimesNewRomanPSMT"/>
          <w:sz w:val="20"/>
          <w:szCs w:val="20"/>
        </w:rPr>
        <w:t>understood</w:t>
      </w:r>
      <w:proofErr w:type="gramEnd"/>
      <w:r>
        <w:rPr>
          <w:rFonts w:ascii="TimesNewRomanPSMT" w:hAnsi="TimesNewRomanPSMT" w:cs="TimesNewRomanPSMT"/>
          <w:sz w:val="20"/>
          <w:szCs w:val="20"/>
        </w:rPr>
        <w:t xml:space="preserve"> to identify male homosexuals in both active and passive homosexual behavioral roles.</w:t>
      </w:r>
      <w:r>
        <w:rPr>
          <w:rFonts w:ascii="TimesNewRomanPSMT" w:hAnsi="TimesNewRomanPSMT" w:cs="TimesNewRomanPSMT"/>
          <w:sz w:val="12"/>
          <w:szCs w:val="12"/>
        </w:rPr>
        <w:t>11</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Paul wrote, “Law is not made for a righteous man, but for those who are lawless and rebellious, for the</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ungodly</w:t>
      </w:r>
      <w:proofErr w:type="gramEnd"/>
      <w:r>
        <w:rPr>
          <w:rFonts w:ascii="TimesNewRomanPSMT" w:hAnsi="TimesNewRomanPSMT" w:cs="TimesNewRomanPSMT"/>
          <w:sz w:val="20"/>
          <w:szCs w:val="20"/>
        </w:rPr>
        <w:t xml:space="preserve"> and sinners, for the unholy and profane, for those who kill their fathers or mothers, for murderers</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and</w:t>
      </w:r>
      <w:proofErr w:type="gramEnd"/>
      <w:r>
        <w:rPr>
          <w:rFonts w:ascii="TimesNewRomanPSMT" w:hAnsi="TimesNewRomanPSMT" w:cs="TimesNewRomanPSMT"/>
          <w:sz w:val="20"/>
          <w:szCs w:val="20"/>
        </w:rPr>
        <w:t xml:space="preserve"> immoral men and homosexuals</w:t>
      </w:r>
      <w:r>
        <w:rPr>
          <w:rFonts w:ascii="TimesNewRomanPSMT" w:hAnsi="TimesNewRomanPSMT" w:cs="TimesNewRomanPSMT"/>
          <w:sz w:val="12"/>
          <w:szCs w:val="12"/>
        </w:rPr>
        <w:t xml:space="preserve">12 </w:t>
      </w:r>
      <w:r>
        <w:rPr>
          <w:rFonts w:ascii="TimesNewRomanPSMT" w:hAnsi="TimesNewRomanPSMT" w:cs="TimesNewRomanPSMT"/>
          <w:sz w:val="20"/>
          <w:szCs w:val="20"/>
        </w:rPr>
        <w:t>. . . ” (1 Timothy 1:9,10, NASB</w:t>
      </w:r>
      <w:r>
        <w:rPr>
          <w:rFonts w:ascii="TimesNewRomanPSMT" w:hAnsi="TimesNewRomanPSMT" w:cs="TimesNewRomanPSMT"/>
          <w:sz w:val="12"/>
          <w:szCs w:val="12"/>
        </w:rPr>
        <w:t>13</w:t>
      </w:r>
      <w:r>
        <w:rPr>
          <w:rFonts w:ascii="TimesNewRomanPSMT" w:hAnsi="TimesNewRomanPSMT" w:cs="TimesNewRomanPSMT"/>
          <w:sz w:val="20"/>
          <w:szCs w:val="20"/>
        </w:rPr>
        <w:t>).</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An unbiased study of these passages makes it clear that Scripture consistently identifies homosexual</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behavior</w:t>
      </w:r>
      <w:proofErr w:type="gramEnd"/>
      <w:r>
        <w:rPr>
          <w:rFonts w:ascii="TimesNewRomanPSMT" w:hAnsi="TimesNewRomanPSMT" w:cs="TimesNewRomanPSMT"/>
          <w:sz w:val="20"/>
          <w:szCs w:val="20"/>
        </w:rPr>
        <w:t xml:space="preserve"> as sin. Not only do the Scriptures condemn more flagrant examples of homosexual violence and</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promiscuity</w:t>
      </w:r>
      <w:proofErr w:type="gramEnd"/>
      <w:r>
        <w:rPr>
          <w:rFonts w:ascii="TimesNewRomanPSMT" w:hAnsi="TimesNewRomanPSMT" w:cs="TimesNewRomanPSMT"/>
          <w:sz w:val="20"/>
          <w:szCs w:val="20"/>
        </w:rPr>
        <w:t>, they also provide no support for the popular modern idea that loving and committed</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homosexual</w:t>
      </w:r>
      <w:proofErr w:type="gramEnd"/>
      <w:r>
        <w:rPr>
          <w:rFonts w:ascii="TimesNewRomanPSMT" w:hAnsi="TimesNewRomanPSMT" w:cs="TimesNewRomanPSMT"/>
          <w:sz w:val="20"/>
          <w:szCs w:val="20"/>
        </w:rPr>
        <w:t xml:space="preserve"> relationships between two long-term partners are morally acceptable. Homosexual activities of every kind are contrary to the moral commandments God has given us.</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
    <w:p w:rsidR="003C454F" w:rsidRDefault="003C454F" w:rsidP="003C454F">
      <w:pPr>
        <w:autoSpaceDE w:val="0"/>
        <w:autoSpaceDN w:val="0"/>
        <w:adjustRightInd w:val="0"/>
        <w:spacing w:after="0" w:line="240" w:lineRule="auto"/>
        <w:rPr>
          <w:rFonts w:ascii="Arial-ItalicMS" w:hAnsi="Arial-ItalicMS" w:cs="Arial-ItalicMS"/>
          <w:i/>
          <w:iCs/>
          <w:sz w:val="20"/>
          <w:szCs w:val="20"/>
        </w:rPr>
      </w:pPr>
      <w:r>
        <w:rPr>
          <w:rFonts w:ascii="Arial-ItalicMS" w:hAnsi="Arial-ItalicMS" w:cs="Arial-ItalicMS"/>
          <w:i/>
          <w:iCs/>
          <w:sz w:val="20"/>
          <w:szCs w:val="20"/>
        </w:rPr>
        <w:t>B. Homosexual behavior is sin because it is contrary to God’s created order for the family and</w:t>
      </w:r>
    </w:p>
    <w:p w:rsidR="003C454F" w:rsidRDefault="003C454F" w:rsidP="003C454F">
      <w:pPr>
        <w:autoSpaceDE w:val="0"/>
        <w:autoSpaceDN w:val="0"/>
        <w:adjustRightInd w:val="0"/>
        <w:spacing w:after="0" w:line="240" w:lineRule="auto"/>
        <w:rPr>
          <w:rFonts w:ascii="TimesNewRomanPS-ItalicMT" w:hAnsi="TimesNewRomanPS-ItalicMT" w:cs="TimesNewRomanPS-ItalicMT"/>
          <w:i/>
          <w:iCs/>
          <w:sz w:val="20"/>
          <w:szCs w:val="20"/>
        </w:rPr>
      </w:pPr>
      <w:proofErr w:type="gramStart"/>
      <w:r>
        <w:rPr>
          <w:rFonts w:ascii="Arial-ItalicMS" w:hAnsi="Arial-ItalicMS" w:cs="Arial-ItalicMS"/>
          <w:i/>
          <w:iCs/>
          <w:sz w:val="20"/>
          <w:szCs w:val="20"/>
        </w:rPr>
        <w:t>human</w:t>
      </w:r>
      <w:proofErr w:type="gramEnd"/>
      <w:r>
        <w:rPr>
          <w:rFonts w:ascii="Arial-ItalicMS" w:hAnsi="Arial-ItalicMS" w:cs="Arial-ItalicMS"/>
          <w:i/>
          <w:iCs/>
          <w:sz w:val="20"/>
          <w:szCs w:val="20"/>
        </w:rPr>
        <w:t xml:space="preserve"> relationships</w:t>
      </w:r>
      <w:r>
        <w:rPr>
          <w:rFonts w:ascii="TimesNewRomanPS-ItalicMT" w:hAnsi="TimesNewRomanPS-ItalicMT" w:cs="TimesNewRomanPS-ItalicMT"/>
          <w:i/>
          <w:iCs/>
          <w:sz w:val="20"/>
          <w:szCs w:val="20"/>
        </w:rPr>
        <w:t>.</w:t>
      </w:r>
    </w:p>
    <w:p w:rsidR="003C454F" w:rsidRDefault="003C454F" w:rsidP="003C454F">
      <w:pPr>
        <w:autoSpaceDE w:val="0"/>
        <w:autoSpaceDN w:val="0"/>
        <w:adjustRightInd w:val="0"/>
        <w:spacing w:after="0" w:line="240" w:lineRule="auto"/>
        <w:rPr>
          <w:rFonts w:ascii="TimesNewRomanPS-ItalicMT" w:hAnsi="TimesNewRomanPS-ItalicMT" w:cs="TimesNewRomanPS-ItalicMT"/>
          <w:i/>
          <w:iCs/>
          <w:sz w:val="20"/>
          <w:szCs w:val="20"/>
        </w:rPr>
      </w:pP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The first chapter of the Bible says, “So God created man in his own image, in the image of God he created him; male and female he created them” (Genesis 1:27). After God had created the male, He indicated it was not good for him to live alone (Genesis 2:18). </w:t>
      </w:r>
      <w:proofErr w:type="gramStart"/>
      <w:r>
        <w:rPr>
          <w:rFonts w:ascii="TimesNewRomanPSMT" w:hAnsi="TimesNewRomanPSMT" w:cs="TimesNewRomanPSMT"/>
          <w:sz w:val="20"/>
          <w:szCs w:val="20"/>
        </w:rPr>
        <w:t>So God created a companion for him (Genesis 2:18).</w:t>
      </w:r>
      <w:proofErr w:type="gramEnd"/>
      <w:r>
        <w:rPr>
          <w:rFonts w:ascii="TimesNewRomanPSMT" w:hAnsi="TimesNewRomanPSMT" w:cs="TimesNewRomanPSMT"/>
          <w:sz w:val="20"/>
          <w:szCs w:val="20"/>
        </w:rPr>
        <w:t xml:space="preserve"> It should be noted that the male’s aloneness was not to be remedied by the creation of another male but by the creation of a female. God created two sexes, not just one, and each for the other.</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When God brought the woman to Adam, he said, “This is now bone of my bones and flesh of my flesh;</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she</w:t>
      </w:r>
      <w:proofErr w:type="gramEnd"/>
      <w:r>
        <w:rPr>
          <w:rFonts w:ascii="TimesNewRomanPSMT" w:hAnsi="TimesNewRomanPSMT" w:cs="TimesNewRomanPSMT"/>
          <w:sz w:val="20"/>
          <w:szCs w:val="20"/>
        </w:rPr>
        <w:t xml:space="preserve"> shall be called ‘woman,’ for she was taken out of man.” Scripture then states, “For this reason a man</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will</w:t>
      </w:r>
      <w:proofErr w:type="gramEnd"/>
      <w:r>
        <w:rPr>
          <w:rFonts w:ascii="TimesNewRomanPSMT" w:hAnsi="TimesNewRomanPSMT" w:cs="TimesNewRomanPSMT"/>
          <w:sz w:val="20"/>
          <w:szCs w:val="20"/>
        </w:rPr>
        <w:t xml:space="preserve"> leave his father and mother and be united to his wife, and they will become one flesh” (Genesis</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2:23</w:t>
      </w:r>
      <w:proofErr w:type="gramStart"/>
      <w:r>
        <w:rPr>
          <w:rFonts w:ascii="TimesNewRomanPSMT" w:hAnsi="TimesNewRomanPSMT" w:cs="TimesNewRomanPSMT"/>
          <w:sz w:val="20"/>
          <w:szCs w:val="20"/>
        </w:rPr>
        <w:t>,24</w:t>
      </w:r>
      <w:proofErr w:type="gramEnd"/>
      <w:r>
        <w:rPr>
          <w:rFonts w:ascii="TimesNewRomanPSMT" w:hAnsi="TimesNewRomanPSMT" w:cs="TimesNewRomanPSMT"/>
          <w:sz w:val="20"/>
          <w:szCs w:val="20"/>
        </w:rPr>
        <w:t>).</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In creating humankind God established the order of sexuality by which the race was to develop.</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Psychologically, the relationship is sound. Physically, the relationship is natural. Sociologically, it</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establishes</w:t>
      </w:r>
      <w:proofErr w:type="gramEnd"/>
      <w:r>
        <w:rPr>
          <w:rFonts w:ascii="TimesNewRomanPSMT" w:hAnsi="TimesNewRomanPSMT" w:cs="TimesNewRomanPSMT"/>
          <w:sz w:val="20"/>
          <w:szCs w:val="20"/>
        </w:rPr>
        <w:t xml:space="preserve"> the foundation for the family. The biblical order for human sexual expression is that of an</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intimate</w:t>
      </w:r>
      <w:proofErr w:type="gramEnd"/>
      <w:r>
        <w:rPr>
          <w:rFonts w:ascii="TimesNewRomanPSMT" w:hAnsi="TimesNewRomanPSMT" w:cs="TimesNewRomanPSMT"/>
          <w:sz w:val="20"/>
          <w:szCs w:val="20"/>
        </w:rPr>
        <w:t xml:space="preserve"> physical relationship to be shared exclusively within a lifelong marriage covenant—a heterosexual and monogamous relationship.</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When people choose to engage in homosexual behavior, they depart from the God-given nature of</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sexuality</w:t>
      </w:r>
      <w:proofErr w:type="gramEnd"/>
      <w:r>
        <w:rPr>
          <w:rFonts w:ascii="TimesNewRomanPSMT" w:hAnsi="TimesNewRomanPSMT" w:cs="TimesNewRomanPSMT"/>
          <w:sz w:val="20"/>
          <w:szCs w:val="20"/>
        </w:rPr>
        <w:t>. Their unnatural sexual behavior is a sin against God, who established the order of sexuality</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(Romans 1:27). And the social unit they seek to establish is contrary to the divine instruction for the man</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to</w:t>
      </w:r>
      <w:proofErr w:type="gramEnd"/>
      <w:r>
        <w:rPr>
          <w:rFonts w:ascii="TimesNewRomanPSMT" w:hAnsi="TimesNewRomanPSMT" w:cs="TimesNewRomanPSMT"/>
          <w:sz w:val="20"/>
          <w:szCs w:val="20"/>
        </w:rPr>
        <w:t xml:space="preserve"> leave father and mother and be “united to his wife” (Genesis 2:24).</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In Jesus’ discussion with the Pharisees, He reiterated the order of sexuality that God established in the</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beginning</w:t>
      </w:r>
      <w:proofErr w:type="gramEnd"/>
      <w:r>
        <w:rPr>
          <w:rFonts w:ascii="TimesNewRomanPSMT" w:hAnsi="TimesNewRomanPSMT" w:cs="TimesNewRomanPSMT"/>
          <w:sz w:val="20"/>
          <w:szCs w:val="20"/>
        </w:rPr>
        <w:t>: “Haven’t you read. . .that at the beginning the Creator ‘made them male and female,’ and said,</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‘For this reason a man will leave his father and mother and be united to his wife, and the two will become</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one</w:t>
      </w:r>
      <w:proofErr w:type="gramEnd"/>
      <w:r>
        <w:rPr>
          <w:rFonts w:ascii="TimesNewRomanPSMT" w:hAnsi="TimesNewRomanPSMT" w:cs="TimesNewRomanPSMT"/>
          <w:sz w:val="20"/>
          <w:szCs w:val="20"/>
        </w:rPr>
        <w:t xml:space="preserve"> flesh’?” (Matthew 19:4</w:t>
      </w:r>
      <w:proofErr w:type="gramStart"/>
      <w:r>
        <w:rPr>
          <w:rFonts w:ascii="TimesNewRomanPSMT" w:hAnsi="TimesNewRomanPSMT" w:cs="TimesNewRomanPSMT"/>
          <w:sz w:val="20"/>
          <w:szCs w:val="20"/>
        </w:rPr>
        <w:t>,5</w:t>
      </w:r>
      <w:proofErr w:type="gramEnd"/>
      <w:r>
        <w:rPr>
          <w:rFonts w:ascii="TimesNewRomanPSMT" w:hAnsi="TimesNewRomanPSMT" w:cs="TimesNewRomanPSMT"/>
          <w:sz w:val="20"/>
          <w:szCs w:val="20"/>
        </w:rPr>
        <w:t>). He pointed out that the only alternative to heterosexual marriage is celibacy for the kingdom of heaven’s sake (Matthew 19:10–12).</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Arial-ItalicMS" w:hAnsi="Arial-ItalicMS" w:cs="Arial-ItalicMS"/>
          <w:i/>
          <w:iCs/>
          <w:sz w:val="20"/>
          <w:szCs w:val="20"/>
        </w:rPr>
        <w:t>C. Homosexual behavior is sin that comes under divine judgment</w:t>
      </w:r>
      <w:r>
        <w:rPr>
          <w:rFonts w:ascii="TimesNewRomanPSMT" w:hAnsi="TimesNewRomanPSMT" w:cs="TimesNewRomanPSMT"/>
          <w:sz w:val="20"/>
          <w:szCs w:val="20"/>
        </w:rPr>
        <w:t>.</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name of the ancient city of Sodom</w:t>
      </w:r>
      <w:r>
        <w:rPr>
          <w:rFonts w:ascii="TimesNewRomanPSMT" w:hAnsi="TimesNewRomanPSMT" w:cs="TimesNewRomanPSMT"/>
          <w:sz w:val="12"/>
          <w:szCs w:val="12"/>
        </w:rPr>
        <w:t xml:space="preserve">14 </w:t>
      </w:r>
      <w:r>
        <w:rPr>
          <w:rFonts w:ascii="TimesNewRomanPSMT" w:hAnsi="TimesNewRomanPSMT" w:cs="TimesNewRomanPSMT"/>
          <w:sz w:val="20"/>
          <w:szCs w:val="20"/>
        </w:rPr>
        <w:t>has become a synonym for homosexual behavior. While other</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evils</w:t>
      </w:r>
      <w:proofErr w:type="gramEnd"/>
      <w:r>
        <w:rPr>
          <w:rFonts w:ascii="TimesNewRomanPSMT" w:hAnsi="TimesNewRomanPSMT" w:cs="TimesNewRomanPSMT"/>
          <w:sz w:val="20"/>
          <w:szCs w:val="20"/>
        </w:rPr>
        <w:t xml:space="preserve"> existed in this community, sodomy was prominent. The homosexuals of Sodom were so depraved</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that</w:t>
      </w:r>
      <w:proofErr w:type="gramEnd"/>
      <w:r>
        <w:rPr>
          <w:rFonts w:ascii="TimesNewRomanPSMT" w:hAnsi="TimesNewRomanPSMT" w:cs="TimesNewRomanPSMT"/>
          <w:sz w:val="20"/>
          <w:szCs w:val="20"/>
        </w:rPr>
        <w:t xml:space="preserve"> they threatened homosexual rape of Lot’s guests. “Bring them [“the men who came to you”] out to us</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so</w:t>
      </w:r>
      <w:proofErr w:type="gramEnd"/>
      <w:r>
        <w:rPr>
          <w:rFonts w:ascii="TimesNewRomanPSMT" w:hAnsi="TimesNewRomanPSMT" w:cs="TimesNewRomanPSMT"/>
          <w:sz w:val="20"/>
          <w:szCs w:val="20"/>
        </w:rPr>
        <w:t xml:space="preserve"> that we can have sex</w:t>
      </w:r>
      <w:r>
        <w:rPr>
          <w:rFonts w:ascii="TimesNewRomanPSMT" w:hAnsi="TimesNewRomanPSMT" w:cs="TimesNewRomanPSMT"/>
          <w:sz w:val="12"/>
          <w:szCs w:val="12"/>
        </w:rPr>
        <w:t xml:space="preserve">15 </w:t>
      </w:r>
      <w:r>
        <w:rPr>
          <w:rFonts w:ascii="TimesNewRomanPSMT" w:hAnsi="TimesNewRomanPSMT" w:cs="TimesNewRomanPSMT"/>
          <w:sz w:val="20"/>
          <w:szCs w:val="20"/>
        </w:rPr>
        <w:t>with them,” Lot was told (Genesis 19:5). The biblical record indicates that the</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lastRenderedPageBreak/>
        <w:t>mob</w:t>
      </w:r>
      <w:proofErr w:type="gramEnd"/>
      <w:r>
        <w:rPr>
          <w:rFonts w:ascii="TimesNewRomanPSMT" w:hAnsi="TimesNewRomanPSMT" w:cs="TimesNewRomanPSMT"/>
          <w:sz w:val="20"/>
          <w:szCs w:val="20"/>
        </w:rPr>
        <w:t xml:space="preserve"> became violent and tried to break down the door of Lot’s house. Only divine intervention spared Lot and his household from their evil intentions, and God subsequently destroyed both Sodom and the</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neighboring</w:t>
      </w:r>
      <w:proofErr w:type="gramEnd"/>
      <w:r>
        <w:rPr>
          <w:rFonts w:ascii="TimesNewRomanPSMT" w:hAnsi="TimesNewRomanPSMT" w:cs="TimesNewRomanPSMT"/>
          <w:sz w:val="20"/>
          <w:szCs w:val="20"/>
        </w:rPr>
        <w:t xml:space="preserve"> city of Gomorrah (Genesis 19:4–11,24,25).</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God’s punishment of these cities was of such severity that it is used as an illustration of divine judgment</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by</w:t>
      </w:r>
      <w:proofErr w:type="gramEnd"/>
      <w:r>
        <w:rPr>
          <w:rFonts w:ascii="TimesNewRomanPSMT" w:hAnsi="TimesNewRomanPSMT" w:cs="TimesNewRomanPSMT"/>
          <w:sz w:val="20"/>
          <w:szCs w:val="20"/>
        </w:rPr>
        <w:t xml:space="preserve"> both Peter (2 Peter 2:6) and Jude (7). Jude’s commentary is particularly apt, “In a similar way, Sodom</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and</w:t>
      </w:r>
      <w:proofErr w:type="gramEnd"/>
      <w:r>
        <w:rPr>
          <w:rFonts w:ascii="TimesNewRomanPSMT" w:hAnsi="TimesNewRomanPSMT" w:cs="TimesNewRomanPSMT"/>
          <w:sz w:val="20"/>
          <w:szCs w:val="20"/>
        </w:rPr>
        <w:t xml:space="preserve"> Gomorrah and the surrounding towns gave themselves up to sexual immorality and perversion. They</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serve</w:t>
      </w:r>
      <w:proofErr w:type="gramEnd"/>
      <w:r>
        <w:rPr>
          <w:rFonts w:ascii="TimesNewRomanPSMT" w:hAnsi="TimesNewRomanPSMT" w:cs="TimesNewRomanPSMT"/>
          <w:sz w:val="20"/>
          <w:szCs w:val="20"/>
        </w:rPr>
        <w:t xml:space="preserve"> as an example of those who suffer the punishment of eternal fire.”</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The Book of Judges (19:1–30) records an incident in the ancient </w:t>
      </w:r>
      <w:proofErr w:type="spellStart"/>
      <w:r>
        <w:rPr>
          <w:rFonts w:ascii="TimesNewRomanPSMT" w:hAnsi="TimesNewRomanPSMT" w:cs="TimesNewRomanPSMT"/>
          <w:sz w:val="20"/>
          <w:szCs w:val="20"/>
        </w:rPr>
        <w:t>Benjamite</w:t>
      </w:r>
      <w:proofErr w:type="spellEnd"/>
      <w:r>
        <w:rPr>
          <w:rFonts w:ascii="TimesNewRomanPSMT" w:hAnsi="TimesNewRomanPSMT" w:cs="TimesNewRomanPSMT"/>
          <w:sz w:val="20"/>
          <w:szCs w:val="20"/>
        </w:rPr>
        <w:t xml:space="preserve"> city of </w:t>
      </w:r>
      <w:proofErr w:type="spellStart"/>
      <w:r>
        <w:rPr>
          <w:rFonts w:ascii="TimesNewRomanPSMT" w:hAnsi="TimesNewRomanPSMT" w:cs="TimesNewRomanPSMT"/>
          <w:sz w:val="20"/>
          <w:szCs w:val="20"/>
        </w:rPr>
        <w:t>Gibeah</w:t>
      </w:r>
      <w:proofErr w:type="spellEnd"/>
      <w:r>
        <w:rPr>
          <w:rFonts w:ascii="TimesNewRomanPSMT" w:hAnsi="TimesNewRomanPSMT" w:cs="TimesNewRomanPSMT"/>
          <w:sz w:val="20"/>
          <w:szCs w:val="20"/>
        </w:rPr>
        <w:t xml:space="preserve"> that has many</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similarities</w:t>
      </w:r>
      <w:proofErr w:type="gramEnd"/>
      <w:r>
        <w:rPr>
          <w:rFonts w:ascii="TimesNewRomanPSMT" w:hAnsi="TimesNewRomanPSMT" w:cs="TimesNewRomanPSMT"/>
          <w:sz w:val="20"/>
          <w:szCs w:val="20"/>
        </w:rPr>
        <w:t xml:space="preserve"> to the sin of Sodom. Certain “wicked men of the city” (19:22) sought to force a visiting Levite</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male</w:t>
      </w:r>
      <w:proofErr w:type="gramEnd"/>
      <w:r>
        <w:rPr>
          <w:rFonts w:ascii="TimesNewRomanPSMT" w:hAnsi="TimesNewRomanPSMT" w:cs="TimesNewRomanPSMT"/>
          <w:sz w:val="20"/>
          <w:szCs w:val="20"/>
        </w:rPr>
        <w:t xml:space="preserve"> into homosexual acts</w:t>
      </w:r>
      <w:r>
        <w:rPr>
          <w:rFonts w:ascii="TimesNewRomanPSMT" w:hAnsi="TimesNewRomanPSMT" w:cs="TimesNewRomanPSMT"/>
          <w:sz w:val="12"/>
          <w:szCs w:val="12"/>
        </w:rPr>
        <w:t xml:space="preserve">16 </w:t>
      </w:r>
      <w:r>
        <w:rPr>
          <w:rFonts w:ascii="TimesNewRomanPSMT" w:hAnsi="TimesNewRomanPSMT" w:cs="TimesNewRomanPSMT"/>
          <w:sz w:val="20"/>
          <w:szCs w:val="20"/>
        </w:rPr>
        <w:t>with them. Denied their insistent requests, the attackers finally settled for</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vicious</w:t>
      </w:r>
      <w:proofErr w:type="gramEnd"/>
      <w:r>
        <w:rPr>
          <w:rFonts w:ascii="TimesNewRomanPSMT" w:hAnsi="TimesNewRomanPSMT" w:cs="TimesNewRomanPSMT"/>
          <w:sz w:val="20"/>
          <w:szCs w:val="20"/>
        </w:rPr>
        <w:t xml:space="preserve"> sexual abuse and gang-rape</w:t>
      </w:r>
      <w:r>
        <w:rPr>
          <w:rFonts w:ascii="TimesNewRomanPSMT" w:hAnsi="TimesNewRomanPSMT" w:cs="TimesNewRomanPSMT"/>
          <w:sz w:val="12"/>
          <w:szCs w:val="12"/>
        </w:rPr>
        <w:t xml:space="preserve">17 </w:t>
      </w:r>
      <w:r>
        <w:rPr>
          <w:rFonts w:ascii="TimesNewRomanPSMT" w:hAnsi="TimesNewRomanPSMT" w:cs="TimesNewRomanPSMT"/>
          <w:sz w:val="20"/>
          <w:szCs w:val="20"/>
        </w:rPr>
        <w:t>of the Levite’s concubine that resulted in her death (19:25–30). The</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other</w:t>
      </w:r>
      <w:proofErr w:type="gramEnd"/>
      <w:r>
        <w:rPr>
          <w:rFonts w:ascii="TimesNewRomanPSMT" w:hAnsi="TimesNewRomanPSMT" w:cs="TimesNewRomanPSMT"/>
          <w:sz w:val="20"/>
          <w:szCs w:val="20"/>
        </w:rPr>
        <w:t xml:space="preserve"> tribes of Israel found the crime so repugnant that when the tribe of Benjamin refused to surrender the offenders, they eventually went to war—decimating the </w:t>
      </w:r>
      <w:proofErr w:type="spellStart"/>
      <w:r>
        <w:rPr>
          <w:rFonts w:ascii="TimesNewRomanPSMT" w:hAnsi="TimesNewRomanPSMT" w:cs="TimesNewRomanPSMT"/>
          <w:sz w:val="20"/>
          <w:szCs w:val="20"/>
        </w:rPr>
        <w:t>Benjamites</w:t>
      </w:r>
      <w:proofErr w:type="spellEnd"/>
      <w:r>
        <w:rPr>
          <w:rFonts w:ascii="TimesNewRomanPSMT" w:hAnsi="TimesNewRomanPSMT" w:cs="TimesNewRomanPSMT"/>
          <w:sz w:val="20"/>
          <w:szCs w:val="20"/>
        </w:rPr>
        <w:t xml:space="preserve"> (20:1-48).</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These are particularly notorious examples of homosexual expression that undoubtedly most homosexual</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persons</w:t>
      </w:r>
      <w:proofErr w:type="gramEnd"/>
      <w:r>
        <w:rPr>
          <w:rFonts w:ascii="TimesNewRomanPSMT" w:hAnsi="TimesNewRomanPSMT" w:cs="TimesNewRomanPSMT"/>
          <w:sz w:val="20"/>
          <w:szCs w:val="20"/>
        </w:rPr>
        <w:t xml:space="preserve"> today would repudiate. It should be understood that while expressing abhorrence at such rapacious perversion, the biblical writers do not imply that heterosexuals are not capable of sexual atrocities </w:t>
      </w:r>
      <w:proofErr w:type="gramStart"/>
      <w:r>
        <w:rPr>
          <w:rFonts w:ascii="TimesNewRomanPSMT" w:hAnsi="TimesNewRomanPSMT" w:cs="TimesNewRomanPSMT"/>
          <w:sz w:val="20"/>
          <w:szCs w:val="20"/>
        </w:rPr>
        <w:t>nor</w:t>
      </w:r>
      <w:proofErr w:type="gramEnd"/>
      <w:r>
        <w:rPr>
          <w:rFonts w:ascii="TimesNewRomanPSMT" w:hAnsi="TimesNewRomanPSMT" w:cs="TimesNewRomanPSMT"/>
          <w:sz w:val="20"/>
          <w:szCs w:val="20"/>
        </w:rPr>
        <w:t xml:space="preserve"> that every homosexual is as depraved as the residents of those ancient cities. Nor should modern Christians draw those implications. It is important to note, however, that wherever homosexuality occurs in the biblical record it is an occasion of scandal and judgment. Homosexuality is never viewed in a positive light.</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biblical writers make it clear that practicing homosexuals, along with sexually immoral heterosexuals</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and</w:t>
      </w:r>
      <w:proofErr w:type="gramEnd"/>
      <w:r>
        <w:rPr>
          <w:rFonts w:ascii="TimesNewRomanPSMT" w:hAnsi="TimesNewRomanPSMT" w:cs="TimesNewRomanPSMT"/>
          <w:sz w:val="20"/>
          <w:szCs w:val="20"/>
        </w:rPr>
        <w:t xml:space="preserve"> all other unrepentant sinners, will not inherit the kingdom of God (1 Corinthians 6:9,10). Paul also</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described</w:t>
      </w:r>
      <w:proofErr w:type="gramEnd"/>
      <w:r>
        <w:rPr>
          <w:rFonts w:ascii="TimesNewRomanPSMT" w:hAnsi="TimesNewRomanPSMT" w:cs="TimesNewRomanPSMT"/>
          <w:sz w:val="20"/>
          <w:szCs w:val="20"/>
        </w:rPr>
        <w:t xml:space="preserve"> homosexual conduct as one evidence of God’s judgment for humankind’s corporate rebellion</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against</w:t>
      </w:r>
      <w:proofErr w:type="gramEnd"/>
      <w:r>
        <w:rPr>
          <w:rFonts w:ascii="TimesNewRomanPSMT" w:hAnsi="TimesNewRomanPSMT" w:cs="TimesNewRomanPSMT"/>
          <w:sz w:val="20"/>
          <w:szCs w:val="20"/>
        </w:rPr>
        <w:t xml:space="preserve"> Him (Romans 1:26,27). Jesus himself was explicit that at the end of the age “the Son of Man will</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send</w:t>
      </w:r>
      <w:proofErr w:type="gramEnd"/>
      <w:r>
        <w:rPr>
          <w:rFonts w:ascii="TimesNewRomanPSMT" w:hAnsi="TimesNewRomanPSMT" w:cs="TimesNewRomanPSMT"/>
          <w:sz w:val="20"/>
          <w:szCs w:val="20"/>
        </w:rPr>
        <w:t xml:space="preserve"> out his angels, and they will weed out of his kingdom everything that causes sin and all who do evil.</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They will throw them into the fiery furnace, where there will be weeping and gnashing of teeth” (Matthew</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13:40–42).</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Arial-BoldMS" w:hAnsi="Arial-BoldMS" w:cs="Arial-BoldMS"/>
          <w:b/>
          <w:bCs/>
          <w:sz w:val="20"/>
          <w:szCs w:val="20"/>
        </w:rPr>
        <w:t xml:space="preserve">II. Homosexual Behavior Is Sin </w:t>
      </w:r>
      <w:proofErr w:type="gramStart"/>
      <w:r>
        <w:rPr>
          <w:rFonts w:ascii="Arial-BoldMS" w:hAnsi="Arial-BoldMS" w:cs="Arial-BoldMS"/>
          <w:b/>
          <w:bCs/>
          <w:sz w:val="20"/>
          <w:szCs w:val="20"/>
        </w:rPr>
        <w:t>For</w:t>
      </w:r>
      <w:proofErr w:type="gramEnd"/>
      <w:r>
        <w:rPr>
          <w:rFonts w:ascii="Arial-BoldMS" w:hAnsi="Arial-BoldMS" w:cs="Arial-BoldMS"/>
          <w:b/>
          <w:bCs/>
          <w:sz w:val="20"/>
          <w:szCs w:val="20"/>
        </w:rPr>
        <w:t xml:space="preserve"> Which Reconciliation Is Possible</w:t>
      </w:r>
      <w:r>
        <w:rPr>
          <w:rFonts w:ascii="TimesNewRomanPSMT" w:hAnsi="TimesNewRomanPSMT" w:cs="TimesNewRomanPSMT"/>
          <w:sz w:val="20"/>
          <w:szCs w:val="20"/>
        </w:rPr>
        <w:t>.</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While Scripture makes it clear homosexual behavior is sin and comes under the judgment of God, it also</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indicates</w:t>
      </w:r>
      <w:proofErr w:type="gramEnd"/>
      <w:r>
        <w:rPr>
          <w:rFonts w:ascii="TimesNewRomanPSMT" w:hAnsi="TimesNewRomanPSMT" w:cs="TimesNewRomanPSMT"/>
          <w:sz w:val="20"/>
          <w:szCs w:val="20"/>
        </w:rPr>
        <w:t xml:space="preserve"> that those who are guilty of homosexual behavior or any other sin can be reconciled to God (2</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Corinthians 5:17–21).</w:t>
      </w:r>
    </w:p>
    <w:p w:rsidR="002A064A" w:rsidRDefault="002A064A" w:rsidP="003C454F">
      <w:pPr>
        <w:autoSpaceDE w:val="0"/>
        <w:autoSpaceDN w:val="0"/>
        <w:adjustRightInd w:val="0"/>
        <w:spacing w:after="0" w:line="240" w:lineRule="auto"/>
        <w:rPr>
          <w:rFonts w:ascii="TimesNewRomanPSMT" w:hAnsi="TimesNewRomanPSMT" w:cs="TimesNewRomanPSMT"/>
          <w:sz w:val="20"/>
          <w:szCs w:val="20"/>
        </w:rPr>
      </w:pP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In the church at Corinth were former homosexuals who had been delivered from the power of sin by the</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grace</w:t>
      </w:r>
      <w:proofErr w:type="gramEnd"/>
      <w:r>
        <w:rPr>
          <w:rFonts w:ascii="TimesNewRomanPSMT" w:hAnsi="TimesNewRomanPSMT" w:cs="TimesNewRomanPSMT"/>
          <w:sz w:val="20"/>
          <w:szCs w:val="20"/>
        </w:rPr>
        <w:t xml:space="preserve"> of God. In 1 Corinthians 6:9, Paul listed homosexuals along with immoral heterosexuals as those</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who</w:t>
      </w:r>
      <w:proofErr w:type="gramEnd"/>
      <w:r>
        <w:rPr>
          <w:rFonts w:ascii="TimesNewRomanPSMT" w:hAnsi="TimesNewRomanPSMT" w:cs="TimesNewRomanPSMT"/>
          <w:sz w:val="20"/>
          <w:szCs w:val="20"/>
        </w:rPr>
        <w:t xml:space="preserve"> cannot inherit the kingdom of God. His grammar implies continuing sexually immoral activity until</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their</w:t>
      </w:r>
      <w:proofErr w:type="gramEnd"/>
      <w:r>
        <w:rPr>
          <w:rFonts w:ascii="TimesNewRomanPSMT" w:hAnsi="TimesNewRomanPSMT" w:cs="TimesNewRomanPSMT"/>
          <w:sz w:val="20"/>
          <w:szCs w:val="20"/>
        </w:rPr>
        <w:t xml:space="preserve"> conversion. Verse 11 follows with a powerful contrast, “And that is what some of you were. But you</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were</w:t>
      </w:r>
      <w:proofErr w:type="gramEnd"/>
      <w:r>
        <w:rPr>
          <w:rFonts w:ascii="TimesNewRomanPSMT" w:hAnsi="TimesNewRomanPSMT" w:cs="TimesNewRomanPSMT"/>
          <w:sz w:val="20"/>
          <w:szCs w:val="20"/>
        </w:rPr>
        <w:t xml:space="preserve"> washed, you were sanctified, you were justified in the name of the Lord Jesus Christ and by the Spirit</w:t>
      </w:r>
      <w:r w:rsidR="002A064A">
        <w:rPr>
          <w:rFonts w:ascii="TimesNewRomanPSMT" w:hAnsi="TimesNewRomanPSMT" w:cs="TimesNewRomanPSMT"/>
          <w:sz w:val="20"/>
          <w:szCs w:val="20"/>
        </w:rPr>
        <w:t xml:space="preserve"> </w:t>
      </w:r>
      <w:r>
        <w:rPr>
          <w:rFonts w:ascii="TimesNewRomanPSMT" w:hAnsi="TimesNewRomanPSMT" w:cs="TimesNewRomanPSMT"/>
          <w:sz w:val="20"/>
          <w:szCs w:val="20"/>
        </w:rPr>
        <w:t>of our God.” They had been homosexuals in orientation and behavior, but now through the power of God’s</w:t>
      </w:r>
      <w:r w:rsidR="002A064A">
        <w:rPr>
          <w:rFonts w:ascii="TimesNewRomanPSMT" w:hAnsi="TimesNewRomanPSMT" w:cs="TimesNewRomanPSMT"/>
          <w:sz w:val="20"/>
          <w:szCs w:val="20"/>
        </w:rPr>
        <w:t xml:space="preserve"> </w:t>
      </w:r>
      <w:r>
        <w:rPr>
          <w:rFonts w:ascii="TimesNewRomanPSMT" w:hAnsi="TimesNewRomanPSMT" w:cs="TimesNewRomanPSMT"/>
          <w:sz w:val="20"/>
          <w:szCs w:val="20"/>
        </w:rPr>
        <w:t>Spirit their lives were radically transformed.</w:t>
      </w:r>
    </w:p>
    <w:p w:rsidR="002A064A" w:rsidRDefault="002A064A" w:rsidP="003C454F">
      <w:pPr>
        <w:autoSpaceDE w:val="0"/>
        <w:autoSpaceDN w:val="0"/>
        <w:adjustRightInd w:val="0"/>
        <w:spacing w:after="0" w:line="240" w:lineRule="auto"/>
        <w:rPr>
          <w:rFonts w:ascii="TimesNewRomanPSMT" w:hAnsi="TimesNewRomanPSMT" w:cs="TimesNewRomanPSMT"/>
          <w:sz w:val="20"/>
          <w:szCs w:val="20"/>
        </w:rPr>
      </w:pP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Scripture makes clear that the efficacy of the death and resurrection of Christ is unlimited for those who</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accept</w:t>
      </w:r>
      <w:proofErr w:type="gramEnd"/>
      <w:r>
        <w:rPr>
          <w:rFonts w:ascii="TimesNewRomanPSMT" w:hAnsi="TimesNewRomanPSMT" w:cs="TimesNewRomanPSMT"/>
          <w:sz w:val="20"/>
          <w:szCs w:val="20"/>
        </w:rPr>
        <w:t xml:space="preserve"> it. There is no stain of sin so dark that it cannot be cleansed. John the Baptist announced, “Look,</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the</w:t>
      </w:r>
      <w:proofErr w:type="gramEnd"/>
      <w:r>
        <w:rPr>
          <w:rFonts w:ascii="TimesNewRomanPSMT" w:hAnsi="TimesNewRomanPSMT" w:cs="TimesNewRomanPSMT"/>
          <w:sz w:val="20"/>
          <w:szCs w:val="20"/>
        </w:rPr>
        <w:t xml:space="preserve"> Lamb of God, who takes away the sin of the world!” (John 1:29).</w:t>
      </w:r>
    </w:p>
    <w:p w:rsidR="002A064A" w:rsidRDefault="002A064A" w:rsidP="003C454F">
      <w:pPr>
        <w:autoSpaceDE w:val="0"/>
        <w:autoSpaceDN w:val="0"/>
        <w:adjustRightInd w:val="0"/>
        <w:spacing w:after="0" w:line="240" w:lineRule="auto"/>
        <w:rPr>
          <w:rFonts w:ascii="TimesNewRomanPSMT" w:hAnsi="TimesNewRomanPSMT" w:cs="TimesNewRomanPSMT"/>
          <w:sz w:val="20"/>
          <w:szCs w:val="20"/>
        </w:rPr>
      </w:pP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apostle Paul wrote, “God made him who had no sin to be sin for us, so that in him we might become</w:t>
      </w:r>
    </w:p>
    <w:p w:rsidR="003C454F" w:rsidRDefault="003C454F" w:rsidP="003C454F">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the</w:t>
      </w:r>
      <w:proofErr w:type="gramEnd"/>
      <w:r>
        <w:rPr>
          <w:rFonts w:ascii="TimesNewRomanPSMT" w:hAnsi="TimesNewRomanPSMT" w:cs="TimesNewRomanPSMT"/>
          <w:sz w:val="20"/>
          <w:szCs w:val="20"/>
        </w:rPr>
        <w:t xml:space="preserve"> righteousness of God.” (2 Corinthians 5:21).</w:t>
      </w:r>
    </w:p>
    <w:p w:rsidR="002A064A" w:rsidRDefault="002A064A" w:rsidP="003C454F">
      <w:pPr>
        <w:autoSpaceDE w:val="0"/>
        <w:autoSpaceDN w:val="0"/>
        <w:adjustRightInd w:val="0"/>
        <w:spacing w:after="0" w:line="240" w:lineRule="auto"/>
        <w:rPr>
          <w:rFonts w:ascii="TimesNewRomanPSMT" w:hAnsi="TimesNewRomanPSMT" w:cs="TimesNewRomanPSMT"/>
          <w:sz w:val="20"/>
          <w:szCs w:val="20"/>
        </w:rPr>
      </w:pP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apostle John wrote, “If we confess our sins, he is faithful and just and will forgive us our sins and</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purify</w:t>
      </w:r>
      <w:proofErr w:type="gramEnd"/>
      <w:r>
        <w:rPr>
          <w:rFonts w:ascii="TimesNewRomanPSMT" w:hAnsi="TimesNewRomanPSMT" w:cs="TimesNewRomanPSMT"/>
          <w:sz w:val="20"/>
          <w:szCs w:val="20"/>
        </w:rPr>
        <w:t xml:space="preserve"> us from all unrighteousness” (1 John 1:9).</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Through the regenerating power of the Holy Spirit, people, regardless of the nature of their sin, can be</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lastRenderedPageBreak/>
        <w:t>made</w:t>
      </w:r>
      <w:proofErr w:type="gramEnd"/>
      <w:r>
        <w:rPr>
          <w:rFonts w:ascii="TimesNewRomanPSMT" w:hAnsi="TimesNewRomanPSMT" w:cs="TimesNewRomanPSMT"/>
          <w:sz w:val="20"/>
          <w:szCs w:val="20"/>
        </w:rPr>
        <w:t xml:space="preserve"> new creations in Christ Jesus (2 Corinthians 5:17). God’s plan of salvation is the same for all. The</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homosexual</w:t>
      </w:r>
      <w:proofErr w:type="gramEnd"/>
      <w:r>
        <w:rPr>
          <w:rFonts w:ascii="TimesNewRomanPSMT" w:hAnsi="TimesNewRomanPSMT" w:cs="TimesNewRomanPSMT"/>
          <w:sz w:val="20"/>
          <w:szCs w:val="20"/>
        </w:rPr>
        <w:t xml:space="preserve"> who wants to be delivered from the penalty and power of sin must come to God in the same</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way</w:t>
      </w:r>
      <w:proofErr w:type="gramEnd"/>
      <w:r>
        <w:rPr>
          <w:rFonts w:ascii="TimesNewRomanPSMT" w:hAnsi="TimesNewRomanPSMT" w:cs="TimesNewRomanPSMT"/>
          <w:sz w:val="20"/>
          <w:szCs w:val="20"/>
        </w:rPr>
        <w:t xml:space="preserve"> all sinners must come to God, in the same way all who are now His children have come for</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deliverance</w:t>
      </w:r>
      <w:proofErr w:type="gramEnd"/>
      <w:r>
        <w:rPr>
          <w:rFonts w:ascii="TimesNewRomanPSMT" w:hAnsi="TimesNewRomanPSMT" w:cs="TimesNewRomanPSMT"/>
          <w:sz w:val="20"/>
          <w:szCs w:val="20"/>
        </w:rPr>
        <w:t xml:space="preserve"> from their sins.</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act of turning to God for salvation includes both repentance and faith. Jesus is both Savior and Lord.</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He is the one who forgives our sin as we believe in Him and repent. Repentance represents a change of</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mind</w:t>
      </w:r>
      <w:proofErr w:type="gramEnd"/>
      <w:r>
        <w:rPr>
          <w:rFonts w:ascii="TimesNewRomanPSMT" w:hAnsi="TimesNewRomanPSMT" w:cs="TimesNewRomanPSMT"/>
          <w:sz w:val="20"/>
          <w:szCs w:val="20"/>
        </w:rPr>
        <w:t xml:space="preserve"> in which there is a turning from sin in both attitude and behavior.</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Jesus is also the One whose lordship we affirm in holy living. “It is God’s will that you should be</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sanctified</w:t>
      </w:r>
      <w:proofErr w:type="gramEnd"/>
      <w:r>
        <w:rPr>
          <w:rFonts w:ascii="TimesNewRomanPSMT" w:hAnsi="TimesNewRomanPSMT" w:cs="TimesNewRomanPSMT"/>
          <w:sz w:val="20"/>
          <w:szCs w:val="20"/>
        </w:rPr>
        <w:t>: that you should avoid sexual immorality; that each of you should learn to control his own body</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in</w:t>
      </w:r>
      <w:proofErr w:type="gramEnd"/>
      <w:r>
        <w:rPr>
          <w:rFonts w:ascii="TimesNewRomanPSMT" w:hAnsi="TimesNewRomanPSMT" w:cs="TimesNewRomanPSMT"/>
          <w:sz w:val="20"/>
          <w:szCs w:val="20"/>
        </w:rPr>
        <w:t xml:space="preserve"> a way that is holy and honorable, not in passionate lust like the heathen, who do not know God” (1</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Thessalonians 4:3-5).</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Like the </w:t>
      </w:r>
      <w:proofErr w:type="spellStart"/>
      <w:r>
        <w:rPr>
          <w:rFonts w:ascii="TimesNewRomanPSMT" w:hAnsi="TimesNewRomanPSMT" w:cs="TimesNewRomanPSMT"/>
          <w:sz w:val="20"/>
          <w:szCs w:val="20"/>
        </w:rPr>
        <w:t>Philippian</w:t>
      </w:r>
      <w:proofErr w:type="spellEnd"/>
      <w:r>
        <w:rPr>
          <w:rFonts w:ascii="TimesNewRomanPSMT" w:hAnsi="TimesNewRomanPSMT" w:cs="TimesNewRomanPSMT"/>
          <w:sz w:val="20"/>
          <w:szCs w:val="20"/>
        </w:rPr>
        <w:t xml:space="preserve"> jailer who asked what he had to do to be saved, those desiring salvation must believe</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in</w:t>
      </w:r>
      <w:proofErr w:type="gramEnd"/>
      <w:r>
        <w:rPr>
          <w:rFonts w:ascii="TimesNewRomanPSMT" w:hAnsi="TimesNewRomanPSMT" w:cs="TimesNewRomanPSMT"/>
          <w:sz w:val="20"/>
          <w:szCs w:val="20"/>
        </w:rPr>
        <w:t xml:space="preserve"> the Lord Jesus Christ (Acts 16:30,31)—believe that He can save from the power as well as the penalty</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of</w:t>
      </w:r>
      <w:proofErr w:type="gramEnd"/>
      <w:r>
        <w:rPr>
          <w:rFonts w:ascii="TimesNewRomanPSMT" w:hAnsi="TimesNewRomanPSMT" w:cs="TimesNewRomanPSMT"/>
          <w:sz w:val="20"/>
          <w:szCs w:val="20"/>
        </w:rPr>
        <w:t xml:space="preserve"> sin. Obedient faith, like repentance, is a condition of salvation.</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Arial-BoldMS" w:hAnsi="Arial-BoldMS" w:cs="Arial-BoldMS"/>
          <w:b/>
          <w:bCs/>
          <w:sz w:val="20"/>
          <w:szCs w:val="20"/>
        </w:rPr>
        <w:t>III. A Word to the Church</w:t>
      </w:r>
      <w:r>
        <w:rPr>
          <w:rFonts w:ascii="TimesNewRomanPSMT" w:hAnsi="TimesNewRomanPSMT" w:cs="TimesNewRomanPSMT"/>
          <w:sz w:val="20"/>
          <w:szCs w:val="20"/>
        </w:rPr>
        <w:t>.</w:t>
      </w:r>
      <w:proofErr w:type="gramEnd"/>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Of fundamental importance for every individual, including those who struggle with homosexual temptation</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or</w:t>
      </w:r>
      <w:proofErr w:type="gramEnd"/>
      <w:r>
        <w:rPr>
          <w:rFonts w:ascii="TimesNewRomanPSMT" w:hAnsi="TimesNewRomanPSMT" w:cs="TimesNewRomanPSMT"/>
          <w:sz w:val="20"/>
          <w:szCs w:val="20"/>
        </w:rPr>
        <w:t xml:space="preserve"> behavior, is the need for reconciliation with God through His Son Jesus Christ.</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Believers who struggle with homosexual temptations must be encouraged and strengthened by fellow</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Christians (Galatians 6:1</w:t>
      </w:r>
      <w:proofErr w:type="gramStart"/>
      <w:r>
        <w:rPr>
          <w:rFonts w:ascii="TimesNewRomanPSMT" w:hAnsi="TimesNewRomanPSMT" w:cs="TimesNewRomanPSMT"/>
          <w:sz w:val="20"/>
          <w:szCs w:val="20"/>
        </w:rPr>
        <w:t>,2</w:t>
      </w:r>
      <w:proofErr w:type="gramEnd"/>
      <w:r>
        <w:rPr>
          <w:rFonts w:ascii="TimesNewRomanPSMT" w:hAnsi="TimesNewRomanPSMT" w:cs="TimesNewRomanPSMT"/>
          <w:sz w:val="20"/>
          <w:szCs w:val="20"/>
        </w:rPr>
        <w:t>). Likewise, they should be taught that temptation is universal, that temptation</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itself</w:t>
      </w:r>
      <w:proofErr w:type="gramEnd"/>
      <w:r>
        <w:rPr>
          <w:rFonts w:ascii="TimesNewRomanPSMT" w:hAnsi="TimesNewRomanPSMT" w:cs="TimesNewRomanPSMT"/>
          <w:sz w:val="20"/>
          <w:szCs w:val="20"/>
        </w:rPr>
        <w:t xml:space="preserve"> is not sin, and that temptation can be resisted and overcome (1 Corinthians 10:13; Hebrews 12:1–6).</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moral imperatives of Scripture are incumbent upon all persons. However, believers should not be</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surprised</w:t>
      </w:r>
      <w:proofErr w:type="gramEnd"/>
      <w:r>
        <w:rPr>
          <w:rFonts w:ascii="TimesNewRomanPSMT" w:hAnsi="TimesNewRomanPSMT" w:cs="TimesNewRomanPSMT"/>
          <w:sz w:val="20"/>
          <w:szCs w:val="20"/>
        </w:rPr>
        <w:t xml:space="preserve"> that unbelievers do not honor God and do not recognize the Bible as a rightful claim on their</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lives</w:t>
      </w:r>
      <w:proofErr w:type="gramEnd"/>
      <w:r>
        <w:rPr>
          <w:rFonts w:ascii="TimesNewRomanPSMT" w:hAnsi="TimesNewRomanPSMT" w:cs="TimesNewRomanPSMT"/>
          <w:sz w:val="20"/>
          <w:szCs w:val="20"/>
        </w:rPr>
        <w:t xml:space="preserve"> and conduct (1 Corinthians 1:18). Peter writes clearly of the conflict and contrast between </w:t>
      </w:r>
      <w:proofErr w:type="gramStart"/>
      <w:r>
        <w:rPr>
          <w:rFonts w:ascii="TimesNewRomanPSMT" w:hAnsi="TimesNewRomanPSMT" w:cs="TimesNewRomanPSMT"/>
          <w:sz w:val="20"/>
          <w:szCs w:val="20"/>
        </w:rPr>
        <w:t>believer</w:t>
      </w:r>
      <w:proofErr w:type="gramEnd"/>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and</w:t>
      </w:r>
      <w:proofErr w:type="gramEnd"/>
      <w:r>
        <w:rPr>
          <w:rFonts w:ascii="TimesNewRomanPSMT" w:hAnsi="TimesNewRomanPSMT" w:cs="TimesNewRomanPSMT"/>
          <w:sz w:val="20"/>
          <w:szCs w:val="20"/>
        </w:rPr>
        <w:t xml:space="preserve"> unbeliever in his first letter:</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
    <w:p w:rsidR="002A064A" w:rsidRDefault="002A064A" w:rsidP="002A064A">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Therefore, since Christ suffered in his body, arm yourselves also with the same attitude,</w:t>
      </w:r>
    </w:p>
    <w:p w:rsidR="002A064A" w:rsidRDefault="002A064A" w:rsidP="002A064A">
      <w:pPr>
        <w:autoSpaceDE w:val="0"/>
        <w:autoSpaceDN w:val="0"/>
        <w:adjustRightInd w:val="0"/>
        <w:spacing w:after="0" w:line="240" w:lineRule="auto"/>
        <w:ind w:left="720"/>
        <w:rPr>
          <w:rFonts w:ascii="TimesNewRomanPSMT" w:hAnsi="TimesNewRomanPSMT" w:cs="TimesNewRomanPSMT"/>
          <w:sz w:val="20"/>
          <w:szCs w:val="20"/>
        </w:rPr>
      </w:pPr>
      <w:proofErr w:type="gramStart"/>
      <w:r>
        <w:rPr>
          <w:rFonts w:ascii="TimesNewRomanPSMT" w:hAnsi="TimesNewRomanPSMT" w:cs="TimesNewRomanPSMT"/>
          <w:sz w:val="20"/>
          <w:szCs w:val="20"/>
        </w:rPr>
        <w:t>because</w:t>
      </w:r>
      <w:proofErr w:type="gramEnd"/>
      <w:r>
        <w:rPr>
          <w:rFonts w:ascii="TimesNewRomanPSMT" w:hAnsi="TimesNewRomanPSMT" w:cs="TimesNewRomanPSMT"/>
          <w:sz w:val="20"/>
          <w:szCs w:val="20"/>
        </w:rPr>
        <w:t xml:space="preserve"> he who has suffered in his body is done with sin. As a result, he does not live</w:t>
      </w:r>
    </w:p>
    <w:p w:rsidR="002A064A" w:rsidRDefault="002A064A" w:rsidP="002A064A">
      <w:pPr>
        <w:autoSpaceDE w:val="0"/>
        <w:autoSpaceDN w:val="0"/>
        <w:adjustRightInd w:val="0"/>
        <w:spacing w:after="0" w:line="240" w:lineRule="auto"/>
        <w:ind w:firstLine="720"/>
        <w:rPr>
          <w:rFonts w:ascii="TimesNewRomanPSMT" w:hAnsi="TimesNewRomanPSMT" w:cs="TimesNewRomanPSMT"/>
          <w:sz w:val="20"/>
          <w:szCs w:val="20"/>
        </w:rPr>
      </w:pPr>
      <w:proofErr w:type="gramStart"/>
      <w:r>
        <w:rPr>
          <w:rFonts w:ascii="TimesNewRomanPSMT" w:hAnsi="TimesNewRomanPSMT" w:cs="TimesNewRomanPSMT"/>
          <w:sz w:val="20"/>
          <w:szCs w:val="20"/>
        </w:rPr>
        <w:t>the</w:t>
      </w:r>
      <w:proofErr w:type="gramEnd"/>
      <w:r>
        <w:rPr>
          <w:rFonts w:ascii="TimesNewRomanPSMT" w:hAnsi="TimesNewRomanPSMT" w:cs="TimesNewRomanPSMT"/>
          <w:sz w:val="20"/>
          <w:szCs w:val="20"/>
        </w:rPr>
        <w:t xml:space="preserve"> rest of his earthly life for evil human desires, but rather for the will of God. For you</w:t>
      </w:r>
    </w:p>
    <w:p w:rsidR="002A064A" w:rsidRDefault="002A064A" w:rsidP="002A064A">
      <w:pPr>
        <w:autoSpaceDE w:val="0"/>
        <w:autoSpaceDN w:val="0"/>
        <w:adjustRightInd w:val="0"/>
        <w:spacing w:after="0" w:line="240" w:lineRule="auto"/>
        <w:ind w:firstLine="720"/>
        <w:rPr>
          <w:rFonts w:ascii="TimesNewRomanPSMT" w:hAnsi="TimesNewRomanPSMT" w:cs="TimesNewRomanPSMT"/>
          <w:sz w:val="20"/>
          <w:szCs w:val="20"/>
        </w:rPr>
      </w:pPr>
      <w:proofErr w:type="gramStart"/>
      <w:r>
        <w:rPr>
          <w:rFonts w:ascii="TimesNewRomanPSMT" w:hAnsi="TimesNewRomanPSMT" w:cs="TimesNewRomanPSMT"/>
          <w:sz w:val="20"/>
          <w:szCs w:val="20"/>
        </w:rPr>
        <w:t>have</w:t>
      </w:r>
      <w:proofErr w:type="gramEnd"/>
      <w:r>
        <w:rPr>
          <w:rFonts w:ascii="TimesNewRomanPSMT" w:hAnsi="TimesNewRomanPSMT" w:cs="TimesNewRomanPSMT"/>
          <w:sz w:val="20"/>
          <w:szCs w:val="20"/>
        </w:rPr>
        <w:t xml:space="preserve"> spent enough time in the past doing what pagans choose to do—living in</w:t>
      </w:r>
    </w:p>
    <w:p w:rsidR="002A064A" w:rsidRDefault="002A064A" w:rsidP="002A064A">
      <w:pPr>
        <w:autoSpaceDE w:val="0"/>
        <w:autoSpaceDN w:val="0"/>
        <w:adjustRightInd w:val="0"/>
        <w:spacing w:after="0" w:line="240" w:lineRule="auto"/>
        <w:ind w:firstLine="720"/>
        <w:rPr>
          <w:rFonts w:ascii="TimesNewRomanPSMT" w:hAnsi="TimesNewRomanPSMT" w:cs="TimesNewRomanPSMT"/>
          <w:sz w:val="20"/>
          <w:szCs w:val="20"/>
        </w:rPr>
      </w:pPr>
      <w:proofErr w:type="gramStart"/>
      <w:r>
        <w:rPr>
          <w:rFonts w:ascii="TimesNewRomanPSMT" w:hAnsi="TimesNewRomanPSMT" w:cs="TimesNewRomanPSMT"/>
          <w:sz w:val="20"/>
          <w:szCs w:val="20"/>
        </w:rPr>
        <w:t>debauchery</w:t>
      </w:r>
      <w:proofErr w:type="gramEnd"/>
      <w:r>
        <w:rPr>
          <w:rFonts w:ascii="TimesNewRomanPSMT" w:hAnsi="TimesNewRomanPSMT" w:cs="TimesNewRomanPSMT"/>
          <w:sz w:val="20"/>
          <w:szCs w:val="20"/>
        </w:rPr>
        <w:t>, lust, drunkenness, orgies, carousing and detestable idolatry. They think it</w:t>
      </w:r>
    </w:p>
    <w:p w:rsidR="002A064A" w:rsidRDefault="002A064A" w:rsidP="002A064A">
      <w:pPr>
        <w:autoSpaceDE w:val="0"/>
        <w:autoSpaceDN w:val="0"/>
        <w:adjustRightInd w:val="0"/>
        <w:spacing w:after="0" w:line="240" w:lineRule="auto"/>
        <w:ind w:firstLine="720"/>
        <w:rPr>
          <w:rFonts w:ascii="TimesNewRomanPSMT" w:hAnsi="TimesNewRomanPSMT" w:cs="TimesNewRomanPSMT"/>
          <w:sz w:val="20"/>
          <w:szCs w:val="20"/>
        </w:rPr>
      </w:pPr>
      <w:proofErr w:type="gramStart"/>
      <w:r>
        <w:rPr>
          <w:rFonts w:ascii="TimesNewRomanPSMT" w:hAnsi="TimesNewRomanPSMT" w:cs="TimesNewRomanPSMT"/>
          <w:sz w:val="20"/>
          <w:szCs w:val="20"/>
        </w:rPr>
        <w:t>strange</w:t>
      </w:r>
      <w:proofErr w:type="gramEnd"/>
      <w:r>
        <w:rPr>
          <w:rFonts w:ascii="TimesNewRomanPSMT" w:hAnsi="TimesNewRomanPSMT" w:cs="TimesNewRomanPSMT"/>
          <w:sz w:val="20"/>
          <w:szCs w:val="20"/>
        </w:rPr>
        <w:t xml:space="preserve"> that you do not plunge with them into the same flood of dissipation, and they</w:t>
      </w:r>
    </w:p>
    <w:p w:rsidR="002A064A" w:rsidRDefault="002A064A" w:rsidP="002A064A">
      <w:pPr>
        <w:autoSpaceDE w:val="0"/>
        <w:autoSpaceDN w:val="0"/>
        <w:adjustRightInd w:val="0"/>
        <w:spacing w:after="0" w:line="240" w:lineRule="auto"/>
        <w:ind w:firstLine="720"/>
        <w:rPr>
          <w:rFonts w:ascii="TimesNewRomanPSMT" w:hAnsi="TimesNewRomanPSMT" w:cs="TimesNewRomanPSMT"/>
          <w:sz w:val="20"/>
          <w:szCs w:val="20"/>
        </w:rPr>
      </w:pPr>
      <w:proofErr w:type="gramStart"/>
      <w:r>
        <w:rPr>
          <w:rFonts w:ascii="TimesNewRomanPSMT" w:hAnsi="TimesNewRomanPSMT" w:cs="TimesNewRomanPSMT"/>
          <w:sz w:val="20"/>
          <w:szCs w:val="20"/>
        </w:rPr>
        <w:t>heap</w:t>
      </w:r>
      <w:proofErr w:type="gramEnd"/>
      <w:r>
        <w:rPr>
          <w:rFonts w:ascii="TimesNewRomanPSMT" w:hAnsi="TimesNewRomanPSMT" w:cs="TimesNewRomanPSMT"/>
          <w:sz w:val="20"/>
          <w:szCs w:val="20"/>
        </w:rPr>
        <w:t xml:space="preserve"> abuse on you. But they will have to give account to him who is ready to judge the</w:t>
      </w:r>
    </w:p>
    <w:p w:rsidR="002A064A" w:rsidRDefault="002A064A" w:rsidP="002A064A">
      <w:pPr>
        <w:autoSpaceDE w:val="0"/>
        <w:autoSpaceDN w:val="0"/>
        <w:adjustRightInd w:val="0"/>
        <w:spacing w:after="0" w:line="240" w:lineRule="auto"/>
        <w:ind w:firstLine="720"/>
        <w:rPr>
          <w:rFonts w:ascii="TimesNewRomanPSMT" w:hAnsi="TimesNewRomanPSMT" w:cs="TimesNewRomanPSMT"/>
          <w:sz w:val="20"/>
          <w:szCs w:val="20"/>
        </w:rPr>
      </w:pPr>
      <w:proofErr w:type="gramStart"/>
      <w:r>
        <w:rPr>
          <w:rFonts w:ascii="TimesNewRomanPSMT" w:hAnsi="TimesNewRomanPSMT" w:cs="TimesNewRomanPSMT"/>
          <w:sz w:val="20"/>
          <w:szCs w:val="20"/>
        </w:rPr>
        <w:t>living</w:t>
      </w:r>
      <w:proofErr w:type="gramEnd"/>
      <w:r>
        <w:rPr>
          <w:rFonts w:ascii="TimesNewRomanPSMT" w:hAnsi="TimesNewRomanPSMT" w:cs="TimesNewRomanPSMT"/>
          <w:sz w:val="20"/>
          <w:szCs w:val="20"/>
        </w:rPr>
        <w:t xml:space="preserve"> and the dead (1 Peter 4:1–5).</w:t>
      </w:r>
    </w:p>
    <w:p w:rsidR="002A064A" w:rsidRDefault="002A064A" w:rsidP="002A064A">
      <w:pPr>
        <w:autoSpaceDE w:val="0"/>
        <w:autoSpaceDN w:val="0"/>
        <w:adjustRightInd w:val="0"/>
        <w:spacing w:after="0" w:line="240" w:lineRule="auto"/>
        <w:ind w:firstLine="720"/>
        <w:rPr>
          <w:rFonts w:ascii="TimesNewRomanPSMT" w:hAnsi="TimesNewRomanPSMT" w:cs="TimesNewRomanPSMT"/>
          <w:sz w:val="20"/>
          <w:szCs w:val="20"/>
        </w:rPr>
      </w:pP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As Christians we must both exhort believers to live in moral purity and express in word and deed Christ’s</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love</w:t>
      </w:r>
      <w:proofErr w:type="gramEnd"/>
      <w:r>
        <w:rPr>
          <w:rFonts w:ascii="TimesNewRomanPSMT" w:hAnsi="TimesNewRomanPSMT" w:cs="TimesNewRomanPSMT"/>
          <w:sz w:val="20"/>
          <w:szCs w:val="20"/>
        </w:rPr>
        <w:t xml:space="preserve"> for the lost. Aware of the claims of God on every aspect of our lives, we must emphasize that we are</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called</w:t>
      </w:r>
      <w:proofErr w:type="gramEnd"/>
      <w:r>
        <w:rPr>
          <w:rFonts w:ascii="TimesNewRomanPSMT" w:hAnsi="TimesNewRomanPSMT" w:cs="TimesNewRomanPSMT"/>
          <w:sz w:val="20"/>
          <w:szCs w:val="20"/>
        </w:rPr>
        <w:t xml:space="preserve"> to holiness. To unbelievers we must reach out with compassion and humility. We must hold no</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malice</w:t>
      </w:r>
      <w:proofErr w:type="gramEnd"/>
      <w:r>
        <w:rPr>
          <w:rFonts w:ascii="TimesNewRomanPSMT" w:hAnsi="TimesNewRomanPSMT" w:cs="TimesNewRomanPSMT"/>
          <w:sz w:val="20"/>
          <w:szCs w:val="20"/>
        </w:rPr>
        <w:t xml:space="preserve"> toward, or fear of, homosexuals—such attitudes are not of Christ. At the same time we must not</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condone</w:t>
      </w:r>
      <w:proofErr w:type="gramEnd"/>
      <w:r>
        <w:rPr>
          <w:rFonts w:ascii="TimesNewRomanPSMT" w:hAnsi="TimesNewRomanPSMT" w:cs="TimesNewRomanPSMT"/>
          <w:sz w:val="20"/>
          <w:szCs w:val="20"/>
        </w:rPr>
        <w:t xml:space="preserve"> sexual behavior God has defined as sinful.</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Christians should also do all they can to assist the person who has struggled with homosexual behaviors to find deliverance. Change is not always easy but it is possible. It may require the help of others in the body of Christ, such as counselors and pastors, as well as a supportive church fellowship. Christian</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organizations</w:t>
      </w:r>
      <w:proofErr w:type="gramEnd"/>
      <w:r>
        <w:rPr>
          <w:rFonts w:ascii="TimesNewRomanPSMT" w:hAnsi="TimesNewRomanPSMT" w:cs="TimesNewRomanPSMT"/>
          <w:sz w:val="20"/>
          <w:szCs w:val="20"/>
        </w:rPr>
        <w:t xml:space="preserve"> are also available to help those who seek to change their lifestyles.</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We desire all to be reconciled to God—to experience the peace and joy that stems from the forgiveness of sin through a personal relationship with Jesus Christ. God does not want any to perish in their sins; He</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invites</w:t>
      </w:r>
      <w:proofErr w:type="gramEnd"/>
      <w:r>
        <w:rPr>
          <w:rFonts w:ascii="TimesNewRomanPSMT" w:hAnsi="TimesNewRomanPSMT" w:cs="TimesNewRomanPSMT"/>
          <w:sz w:val="20"/>
          <w:szCs w:val="20"/>
        </w:rPr>
        <w:t xml:space="preserve"> all to accept His offer of eternal life (John 3:16). As part of His church, we issue that invitation to</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life</w:t>
      </w:r>
      <w:proofErr w:type="gramEnd"/>
      <w:r>
        <w:rPr>
          <w:rFonts w:ascii="TimesNewRomanPSMT" w:hAnsi="TimesNewRomanPSMT" w:cs="TimesNewRomanPSMT"/>
          <w:sz w:val="20"/>
          <w:szCs w:val="20"/>
        </w:rPr>
        <w:t xml:space="preserve"> in Christ to everyone.</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
    <w:p w:rsidR="002A064A" w:rsidRDefault="002A064A" w:rsidP="002A064A">
      <w:pPr>
        <w:autoSpaceDE w:val="0"/>
        <w:autoSpaceDN w:val="0"/>
        <w:adjustRightInd w:val="0"/>
        <w:spacing w:after="0" w:line="240" w:lineRule="auto"/>
        <w:rPr>
          <w:rFonts w:ascii="Arial-BoldMS" w:hAnsi="Arial-BoldMS" w:cs="Arial-BoldMS"/>
          <w:b/>
          <w:bCs/>
          <w:sz w:val="20"/>
          <w:szCs w:val="20"/>
        </w:rPr>
      </w:pPr>
    </w:p>
    <w:p w:rsidR="002A064A" w:rsidRDefault="002A064A" w:rsidP="002A064A">
      <w:pPr>
        <w:autoSpaceDE w:val="0"/>
        <w:autoSpaceDN w:val="0"/>
        <w:adjustRightInd w:val="0"/>
        <w:spacing w:after="0" w:line="240" w:lineRule="auto"/>
        <w:rPr>
          <w:rFonts w:ascii="Arial-BoldMS" w:hAnsi="Arial-BoldMS" w:cs="Arial-BoldMS"/>
          <w:b/>
          <w:bCs/>
          <w:sz w:val="20"/>
          <w:szCs w:val="20"/>
        </w:rPr>
      </w:pPr>
    </w:p>
    <w:p w:rsidR="002A064A" w:rsidRDefault="002A064A" w:rsidP="002A064A">
      <w:pPr>
        <w:autoSpaceDE w:val="0"/>
        <w:autoSpaceDN w:val="0"/>
        <w:adjustRightInd w:val="0"/>
        <w:spacing w:after="0" w:line="240" w:lineRule="auto"/>
        <w:rPr>
          <w:rFonts w:ascii="Arial-BoldMS" w:hAnsi="Arial-BoldMS" w:cs="Arial-BoldMS"/>
          <w:b/>
          <w:bCs/>
          <w:sz w:val="20"/>
          <w:szCs w:val="20"/>
        </w:rPr>
      </w:pPr>
      <w:r>
        <w:rPr>
          <w:rFonts w:ascii="Arial-BoldMS" w:hAnsi="Arial-BoldMS" w:cs="Arial-BoldMS"/>
          <w:b/>
          <w:bCs/>
          <w:sz w:val="20"/>
          <w:szCs w:val="20"/>
        </w:rPr>
        <w:t>Notes</w:t>
      </w:r>
    </w:p>
    <w:p w:rsidR="002A064A" w:rsidRDefault="002A064A" w:rsidP="002A064A">
      <w:pPr>
        <w:autoSpaceDE w:val="0"/>
        <w:autoSpaceDN w:val="0"/>
        <w:adjustRightInd w:val="0"/>
        <w:spacing w:after="0" w:line="240" w:lineRule="auto"/>
        <w:rPr>
          <w:rFonts w:ascii="Arial-BoldMS" w:hAnsi="Arial-BoldMS" w:cs="Arial-BoldMS"/>
          <w:b/>
          <w:bCs/>
          <w:sz w:val="20"/>
          <w:szCs w:val="20"/>
        </w:rPr>
      </w:pP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12"/>
          <w:szCs w:val="12"/>
        </w:rPr>
        <w:t>1</w:t>
      </w:r>
      <w:r>
        <w:rPr>
          <w:rFonts w:ascii="TimesNewRomanPSMT" w:hAnsi="TimesNewRomanPSMT" w:cs="TimesNewRomanPSMT"/>
          <w:sz w:val="20"/>
          <w:szCs w:val="20"/>
        </w:rPr>
        <w:t xml:space="preserve">The term </w:t>
      </w:r>
      <w:r>
        <w:rPr>
          <w:rFonts w:ascii="TimesNewRomanPS-ItalicMT" w:hAnsi="TimesNewRomanPS-ItalicMT" w:cs="TimesNewRomanPS-ItalicMT"/>
          <w:i/>
          <w:iCs/>
          <w:sz w:val="20"/>
          <w:szCs w:val="20"/>
        </w:rPr>
        <w:t xml:space="preserve">homosexuality </w:t>
      </w:r>
      <w:r>
        <w:rPr>
          <w:rFonts w:ascii="TimesNewRomanPSMT" w:hAnsi="TimesNewRomanPSMT" w:cs="TimesNewRomanPSMT"/>
          <w:sz w:val="20"/>
          <w:szCs w:val="20"/>
        </w:rPr>
        <w:t xml:space="preserve">is frequently used to describe both </w:t>
      </w:r>
      <w:r>
        <w:rPr>
          <w:rFonts w:ascii="TimesNewRomanPS-ItalicMT" w:hAnsi="TimesNewRomanPS-ItalicMT" w:cs="TimesNewRomanPS-ItalicMT"/>
          <w:i/>
          <w:iCs/>
          <w:sz w:val="20"/>
          <w:szCs w:val="20"/>
        </w:rPr>
        <w:t xml:space="preserve">orientation </w:t>
      </w:r>
      <w:r>
        <w:rPr>
          <w:rFonts w:ascii="TimesNewRomanPSMT" w:hAnsi="TimesNewRomanPSMT" w:cs="TimesNewRomanPSMT"/>
          <w:sz w:val="20"/>
          <w:szCs w:val="20"/>
        </w:rPr>
        <w:t xml:space="preserve">and </w:t>
      </w:r>
      <w:r>
        <w:rPr>
          <w:rFonts w:ascii="TimesNewRomanPS-ItalicMT" w:hAnsi="TimesNewRomanPS-ItalicMT" w:cs="TimesNewRomanPS-ItalicMT"/>
          <w:i/>
          <w:iCs/>
          <w:sz w:val="20"/>
          <w:szCs w:val="20"/>
        </w:rPr>
        <w:t>behavior</w:t>
      </w:r>
      <w:r>
        <w:rPr>
          <w:rFonts w:ascii="TimesNewRomanPSMT" w:hAnsi="TimesNewRomanPSMT" w:cs="TimesNewRomanPSMT"/>
          <w:sz w:val="20"/>
          <w:szCs w:val="20"/>
        </w:rPr>
        <w:t>. In this paper,</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homosexual</w:t>
      </w:r>
      <w:proofErr w:type="gramEnd"/>
      <w:r>
        <w:rPr>
          <w:rFonts w:ascii="TimesNewRomanPSMT" w:hAnsi="TimesNewRomanPSMT" w:cs="TimesNewRomanPSMT"/>
          <w:sz w:val="20"/>
          <w:szCs w:val="20"/>
        </w:rPr>
        <w:t xml:space="preserve"> </w:t>
      </w:r>
      <w:r>
        <w:rPr>
          <w:rFonts w:ascii="TimesNewRomanPS-ItalicMT" w:hAnsi="TimesNewRomanPS-ItalicMT" w:cs="TimesNewRomanPS-ItalicMT"/>
          <w:i/>
          <w:iCs/>
          <w:sz w:val="20"/>
          <w:szCs w:val="20"/>
        </w:rPr>
        <w:t xml:space="preserve">orientation </w:t>
      </w:r>
      <w:r>
        <w:rPr>
          <w:rFonts w:ascii="TimesNewRomanPSMT" w:hAnsi="TimesNewRomanPSMT" w:cs="TimesNewRomanPSMT"/>
          <w:sz w:val="20"/>
          <w:szCs w:val="20"/>
        </w:rPr>
        <w:t>is understood to mean sexual attraction to other members of the same sex.</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Homosexual </w:t>
      </w:r>
      <w:r>
        <w:rPr>
          <w:rFonts w:ascii="TimesNewRomanPS-ItalicMT" w:hAnsi="TimesNewRomanPS-ItalicMT" w:cs="TimesNewRomanPS-ItalicMT"/>
          <w:i/>
          <w:iCs/>
          <w:sz w:val="20"/>
          <w:szCs w:val="20"/>
        </w:rPr>
        <w:t xml:space="preserve">behavior </w:t>
      </w:r>
      <w:r>
        <w:rPr>
          <w:rFonts w:ascii="TimesNewRomanPSMT" w:hAnsi="TimesNewRomanPSMT" w:cs="TimesNewRomanPSMT"/>
          <w:sz w:val="20"/>
          <w:szCs w:val="20"/>
        </w:rPr>
        <w:t>is understood to mean participation in same-sex genital acts. Homosexual</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orientation</w:t>
      </w:r>
      <w:proofErr w:type="gramEnd"/>
      <w:r>
        <w:rPr>
          <w:rFonts w:ascii="TimesNewRomanPSMT" w:hAnsi="TimesNewRomanPSMT" w:cs="TimesNewRomanPSMT"/>
          <w:sz w:val="20"/>
          <w:szCs w:val="20"/>
        </w:rPr>
        <w:t xml:space="preserve"> may pose temptations to lustful thinking and behavior, like heterosexual temptations, that are</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not</w:t>
      </w:r>
      <w:proofErr w:type="gramEnd"/>
      <w:r>
        <w:rPr>
          <w:rFonts w:ascii="TimesNewRomanPSMT" w:hAnsi="TimesNewRomanPSMT" w:cs="TimesNewRomanPSMT"/>
          <w:sz w:val="20"/>
          <w:szCs w:val="20"/>
        </w:rPr>
        <w:t xml:space="preserve"> necessarily acted upon and that may be resisted and overcome in the power of the Holy Spirit. Only</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homosexual</w:t>
      </w:r>
      <w:proofErr w:type="gramEnd"/>
      <w:r>
        <w:rPr>
          <w:rFonts w:ascii="TimesNewRomanPSMT" w:hAnsi="TimesNewRomanPSMT" w:cs="TimesNewRomanPSMT"/>
          <w:sz w:val="20"/>
          <w:szCs w:val="20"/>
        </w:rPr>
        <w:t xml:space="preserve"> lust and homosexual behaviors are understood in this study to be sinful.</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12"/>
          <w:szCs w:val="12"/>
        </w:rPr>
        <w:t>2</w:t>
      </w:r>
      <w:r>
        <w:rPr>
          <w:rFonts w:ascii="TimesNewRomanPSMT" w:hAnsi="TimesNewRomanPSMT" w:cs="TimesNewRomanPSMT"/>
          <w:sz w:val="20"/>
          <w:szCs w:val="20"/>
        </w:rPr>
        <w:t>This paper is a revision of a position paper issued in 1979. Since that time revisionist interpretations of</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crucial</w:t>
      </w:r>
      <w:proofErr w:type="gramEnd"/>
      <w:r>
        <w:rPr>
          <w:rFonts w:ascii="TimesNewRomanPSMT" w:hAnsi="TimesNewRomanPSMT" w:cs="TimesNewRomanPSMT"/>
          <w:sz w:val="20"/>
          <w:szCs w:val="20"/>
        </w:rPr>
        <w:t xml:space="preserve"> biblical passages bearing on this subject have been widely circulated and debated.</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12"/>
          <w:szCs w:val="12"/>
        </w:rPr>
        <w:t>3</w:t>
      </w:r>
      <w:r>
        <w:rPr>
          <w:rFonts w:ascii="TimesNewRomanPSMT" w:hAnsi="TimesNewRomanPSMT" w:cs="TimesNewRomanPSMT"/>
          <w:sz w:val="20"/>
          <w:szCs w:val="20"/>
        </w:rPr>
        <w:t>All biblical citations are from the New International Version unless otherwise noted.</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12"/>
          <w:szCs w:val="12"/>
        </w:rPr>
        <w:t>4</w:t>
      </w:r>
      <w:r>
        <w:rPr>
          <w:rFonts w:ascii="TimesNewRomanPSMT" w:hAnsi="TimesNewRomanPSMT" w:cs="TimesNewRomanPSMT"/>
          <w:sz w:val="20"/>
          <w:szCs w:val="20"/>
        </w:rPr>
        <w:t>Here meaning to refrain from illicit sexual activity.</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12"/>
          <w:szCs w:val="12"/>
        </w:rPr>
        <w:t>5</w:t>
      </w:r>
      <w:r>
        <w:rPr>
          <w:rFonts w:ascii="TimesNewRomanPSMT" w:hAnsi="TimesNewRomanPSMT" w:cs="TimesNewRomanPSMT"/>
          <w:sz w:val="20"/>
          <w:szCs w:val="20"/>
        </w:rPr>
        <w:t>Here meaning sexual faithfulness and exclusivity in marriage.</w:t>
      </w:r>
      <w:proofErr w:type="gramEnd"/>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12"/>
          <w:szCs w:val="12"/>
        </w:rPr>
        <w:t>6</w:t>
      </w:r>
      <w:r>
        <w:rPr>
          <w:rFonts w:ascii="TimesNewRomanPSMT" w:hAnsi="TimesNewRomanPSMT" w:cs="TimesNewRomanPSMT"/>
          <w:sz w:val="20"/>
          <w:szCs w:val="20"/>
        </w:rPr>
        <w:t xml:space="preserve">The Hebrew word found here, </w:t>
      </w:r>
      <w:proofErr w:type="spellStart"/>
      <w:r>
        <w:rPr>
          <w:rFonts w:ascii="TimesNewRomanPS-ItalicMT" w:hAnsi="TimesNewRomanPS-ItalicMT" w:cs="TimesNewRomanPS-ItalicMT"/>
          <w:i/>
          <w:iCs/>
          <w:sz w:val="20"/>
          <w:szCs w:val="20"/>
        </w:rPr>
        <w:t>to’ebah</w:t>
      </w:r>
      <w:proofErr w:type="spellEnd"/>
      <w:r>
        <w:rPr>
          <w:rFonts w:ascii="TimesNewRomanPSMT" w:hAnsi="TimesNewRomanPSMT" w:cs="TimesNewRomanPSMT"/>
          <w:sz w:val="20"/>
          <w:szCs w:val="20"/>
        </w:rPr>
        <w:t>, is also used in this chapter of Leviticus for various abominable</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sexual</w:t>
      </w:r>
      <w:proofErr w:type="gramEnd"/>
      <w:r>
        <w:rPr>
          <w:rFonts w:ascii="TimesNewRomanPSMT" w:hAnsi="TimesNewRomanPSMT" w:cs="TimesNewRomanPSMT"/>
          <w:sz w:val="20"/>
          <w:szCs w:val="20"/>
        </w:rPr>
        <w:t xml:space="preserve"> practices of Israel’s pagan neighbors (18:26,27,29,30). Elsewhere in the Old Testament it denotes</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such</w:t>
      </w:r>
      <w:proofErr w:type="gramEnd"/>
      <w:r>
        <w:rPr>
          <w:rFonts w:ascii="TimesNewRomanPSMT" w:hAnsi="TimesNewRomanPSMT" w:cs="TimesNewRomanPSMT"/>
          <w:sz w:val="20"/>
          <w:szCs w:val="20"/>
        </w:rPr>
        <w:t xml:space="preserve"> repugnant practices as idolatry, human sacrifice, and witchcraft. See R. Laird Harris, Gleason L.</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Archer, and Bruce K. </w:t>
      </w:r>
      <w:proofErr w:type="spellStart"/>
      <w:r>
        <w:rPr>
          <w:rFonts w:ascii="TimesNewRomanPSMT" w:hAnsi="TimesNewRomanPSMT" w:cs="TimesNewRomanPSMT"/>
          <w:sz w:val="20"/>
          <w:szCs w:val="20"/>
        </w:rPr>
        <w:t>Waltke</w:t>
      </w:r>
      <w:proofErr w:type="spellEnd"/>
      <w:r>
        <w:rPr>
          <w:rFonts w:ascii="TimesNewRomanPSMT" w:hAnsi="TimesNewRomanPSMT" w:cs="TimesNewRomanPSMT"/>
          <w:sz w:val="20"/>
          <w:szCs w:val="20"/>
        </w:rPr>
        <w:t xml:space="preserve">, eds., </w:t>
      </w:r>
      <w:r>
        <w:rPr>
          <w:rFonts w:ascii="TimesNewRomanPS-ItalicMT" w:hAnsi="TimesNewRomanPS-ItalicMT" w:cs="TimesNewRomanPS-ItalicMT"/>
          <w:i/>
          <w:iCs/>
          <w:sz w:val="20"/>
          <w:szCs w:val="20"/>
        </w:rPr>
        <w:t xml:space="preserve">Theological Wordbook of the Old Testament </w:t>
      </w:r>
      <w:r>
        <w:rPr>
          <w:rFonts w:ascii="TimesNewRomanPSMT" w:hAnsi="TimesNewRomanPSMT" w:cs="TimesNewRomanPSMT"/>
          <w:sz w:val="20"/>
          <w:szCs w:val="20"/>
        </w:rPr>
        <w:t>(Chicago, Moody Press,</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1980), 2:976–77.</w:t>
      </w:r>
      <w:proofErr w:type="gramEnd"/>
      <w:r>
        <w:rPr>
          <w:rFonts w:ascii="TimesNewRomanPSMT" w:hAnsi="TimesNewRomanPSMT" w:cs="TimesNewRomanPSMT"/>
          <w:sz w:val="20"/>
          <w:szCs w:val="20"/>
        </w:rPr>
        <w:t xml:space="preserve"> It is not uncommon for revisionists to attempt to explain away the plain meaning of the</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text</w:t>
      </w:r>
      <w:proofErr w:type="gramEnd"/>
      <w:r>
        <w:rPr>
          <w:rFonts w:ascii="TimesNewRomanPSMT" w:hAnsi="TimesNewRomanPSMT" w:cs="TimesNewRomanPSMT"/>
          <w:sz w:val="20"/>
          <w:szCs w:val="20"/>
        </w:rPr>
        <w:t xml:space="preserve"> by assuming the homosexual acts to be judged wrong only because they were associated with pagan</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religious</w:t>
      </w:r>
      <w:proofErr w:type="gramEnd"/>
      <w:r>
        <w:rPr>
          <w:rFonts w:ascii="TimesNewRomanPSMT" w:hAnsi="TimesNewRomanPSMT" w:cs="TimesNewRomanPSMT"/>
          <w:sz w:val="20"/>
          <w:szCs w:val="20"/>
        </w:rPr>
        <w:t xml:space="preserve"> practices forbidden to Israel. However, nothing in the passages cited supports this interpretation</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and</w:t>
      </w:r>
      <w:proofErr w:type="gramEnd"/>
      <w:r>
        <w:rPr>
          <w:rFonts w:ascii="TimesNewRomanPSMT" w:hAnsi="TimesNewRomanPSMT" w:cs="TimesNewRomanPSMT"/>
          <w:sz w:val="20"/>
          <w:szCs w:val="20"/>
        </w:rPr>
        <w:t xml:space="preserve"> the fact that homosexual practice is implicitly or explicitly condemned wherever it appears in the</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biblical</w:t>
      </w:r>
      <w:proofErr w:type="gramEnd"/>
      <w:r>
        <w:rPr>
          <w:rFonts w:ascii="TimesNewRomanPSMT" w:hAnsi="TimesNewRomanPSMT" w:cs="TimesNewRomanPSMT"/>
          <w:sz w:val="20"/>
          <w:szCs w:val="20"/>
        </w:rPr>
        <w:t xml:space="preserve"> text negates this interpretation.</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12"/>
          <w:szCs w:val="12"/>
        </w:rPr>
        <w:t>7</w:t>
      </w:r>
      <w:r>
        <w:rPr>
          <w:rFonts w:ascii="TimesNewRomanPSMT" w:hAnsi="TimesNewRomanPSMT" w:cs="TimesNewRomanPSMT"/>
          <w:sz w:val="20"/>
          <w:szCs w:val="20"/>
        </w:rPr>
        <w:t>“[N]</w:t>
      </w:r>
      <w:proofErr w:type="spellStart"/>
      <w:r>
        <w:rPr>
          <w:rFonts w:ascii="TimesNewRomanPSMT" w:hAnsi="TimesNewRomanPSMT" w:cs="TimesNewRomanPSMT"/>
          <w:sz w:val="20"/>
          <w:szCs w:val="20"/>
        </w:rPr>
        <w:t>atural</w:t>
      </w:r>
      <w:proofErr w:type="spellEnd"/>
      <w:r>
        <w:rPr>
          <w:rFonts w:ascii="TimesNewRomanPSMT" w:hAnsi="TimesNewRomanPSMT" w:cs="TimesNewRomanPSMT"/>
          <w:sz w:val="20"/>
          <w:szCs w:val="20"/>
        </w:rPr>
        <w:t xml:space="preserve"> intercourse,” New Revised Standard Version (NRSV); Greek </w:t>
      </w:r>
      <w:proofErr w:type="spellStart"/>
      <w:r>
        <w:rPr>
          <w:rFonts w:ascii="TimesNewRomanPS-ItalicMT" w:hAnsi="TimesNewRomanPS-ItalicMT" w:cs="TimesNewRomanPS-ItalicMT"/>
          <w:i/>
          <w:iCs/>
          <w:sz w:val="20"/>
          <w:szCs w:val="20"/>
        </w:rPr>
        <w:t>chresis</w:t>
      </w:r>
      <w:proofErr w:type="spellEnd"/>
      <w:r>
        <w:rPr>
          <w:rFonts w:ascii="TimesNewRomanPS-ItalicMT" w:hAnsi="TimesNewRomanPS-ItalicMT" w:cs="TimesNewRomanPS-ItalicMT"/>
          <w:i/>
          <w:iCs/>
          <w:sz w:val="20"/>
          <w:szCs w:val="20"/>
        </w:rPr>
        <w:t xml:space="preserve"> </w:t>
      </w:r>
      <w:r>
        <w:rPr>
          <w:rFonts w:ascii="TimesNewRomanPSMT" w:hAnsi="TimesNewRomanPSMT" w:cs="TimesNewRomanPSMT"/>
          <w:sz w:val="20"/>
          <w:szCs w:val="20"/>
        </w:rPr>
        <w:t>has to do with sexual</w:t>
      </w:r>
    </w:p>
    <w:p w:rsidR="002A064A" w:rsidRDefault="002A064A" w:rsidP="002A064A">
      <w:pPr>
        <w:autoSpaceDE w:val="0"/>
        <w:autoSpaceDN w:val="0"/>
        <w:adjustRightInd w:val="0"/>
        <w:spacing w:after="0" w:line="240" w:lineRule="auto"/>
        <w:rPr>
          <w:rFonts w:ascii="TimesNewRomanPS-ItalicMT" w:hAnsi="TimesNewRomanPS-ItalicMT" w:cs="TimesNewRomanPS-ItalicMT"/>
          <w:i/>
          <w:iCs/>
          <w:sz w:val="20"/>
          <w:szCs w:val="20"/>
        </w:rPr>
      </w:pPr>
      <w:proofErr w:type="gramStart"/>
      <w:r>
        <w:rPr>
          <w:rFonts w:ascii="TimesNewRomanPSMT" w:hAnsi="TimesNewRomanPSMT" w:cs="TimesNewRomanPSMT"/>
          <w:sz w:val="20"/>
          <w:szCs w:val="20"/>
        </w:rPr>
        <w:t>intercourse</w:t>
      </w:r>
      <w:proofErr w:type="gramEnd"/>
      <w:r>
        <w:rPr>
          <w:rFonts w:ascii="TimesNewRomanPSMT" w:hAnsi="TimesNewRomanPSMT" w:cs="TimesNewRomanPSMT"/>
          <w:sz w:val="20"/>
          <w:szCs w:val="20"/>
        </w:rPr>
        <w:t xml:space="preserve"> in such contexts. See </w:t>
      </w:r>
      <w:proofErr w:type="gramStart"/>
      <w:r>
        <w:rPr>
          <w:rFonts w:ascii="TimesNewRomanPS-ItalicMT" w:hAnsi="TimesNewRomanPS-ItalicMT" w:cs="TimesNewRomanPS-ItalicMT"/>
          <w:i/>
          <w:iCs/>
          <w:sz w:val="20"/>
          <w:szCs w:val="20"/>
        </w:rPr>
        <w:t>A</w:t>
      </w:r>
      <w:proofErr w:type="gramEnd"/>
      <w:r>
        <w:rPr>
          <w:rFonts w:ascii="TimesNewRomanPS-ItalicMT" w:hAnsi="TimesNewRomanPS-ItalicMT" w:cs="TimesNewRomanPS-ItalicMT"/>
          <w:i/>
          <w:iCs/>
          <w:sz w:val="20"/>
          <w:szCs w:val="20"/>
        </w:rPr>
        <w:t xml:space="preserve"> Greek-English Lexicon of the New Testament and other Early</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r>
        <w:rPr>
          <w:rFonts w:ascii="TimesNewRomanPS-ItalicMT" w:hAnsi="TimesNewRomanPS-ItalicMT" w:cs="TimesNewRomanPS-ItalicMT"/>
          <w:i/>
          <w:iCs/>
          <w:sz w:val="20"/>
          <w:szCs w:val="20"/>
        </w:rPr>
        <w:t>Christian Literature</w:t>
      </w:r>
      <w:r>
        <w:rPr>
          <w:rFonts w:ascii="TimesNewRomanPSMT" w:hAnsi="TimesNewRomanPSMT" w:cs="TimesNewRomanPSMT"/>
          <w:sz w:val="20"/>
          <w:szCs w:val="20"/>
        </w:rPr>
        <w:t>, 3rd edition, revised and edited by Frederick William Danker (Chicago: University of</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Chicago Press, 2000), 1089.</w:t>
      </w:r>
      <w:proofErr w:type="gramEnd"/>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12"/>
          <w:szCs w:val="12"/>
        </w:rPr>
        <w:t>8</w:t>
      </w:r>
      <w:r>
        <w:rPr>
          <w:rFonts w:ascii="TimesNewRomanPSMT" w:hAnsi="TimesNewRomanPSMT" w:cs="TimesNewRomanPSMT"/>
          <w:sz w:val="20"/>
          <w:szCs w:val="20"/>
        </w:rPr>
        <w:t>Ibid.</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
    <w:p w:rsidR="002A064A" w:rsidRDefault="002A064A" w:rsidP="002A064A">
      <w:pPr>
        <w:autoSpaceDE w:val="0"/>
        <w:autoSpaceDN w:val="0"/>
        <w:adjustRightInd w:val="0"/>
        <w:spacing w:after="0" w:line="240" w:lineRule="auto"/>
        <w:rPr>
          <w:rFonts w:ascii="TimesNewRomanPS-ItalicMT" w:hAnsi="TimesNewRomanPS-ItalicMT" w:cs="TimesNewRomanPS-ItalicMT"/>
          <w:i/>
          <w:iCs/>
          <w:sz w:val="20"/>
          <w:szCs w:val="20"/>
        </w:rPr>
      </w:pPr>
      <w:proofErr w:type="gramStart"/>
      <w:r>
        <w:rPr>
          <w:rFonts w:ascii="TimesNewRomanPSMT" w:hAnsi="TimesNewRomanPSMT" w:cs="TimesNewRomanPSMT"/>
          <w:sz w:val="12"/>
          <w:szCs w:val="12"/>
        </w:rPr>
        <w:t>9</w:t>
      </w:r>
      <w:r>
        <w:rPr>
          <w:rFonts w:ascii="TimesNewRomanPSMT" w:hAnsi="TimesNewRomanPSMT" w:cs="TimesNewRomanPSMT"/>
          <w:sz w:val="20"/>
          <w:szCs w:val="20"/>
        </w:rPr>
        <w:t xml:space="preserve">Greek </w:t>
      </w:r>
      <w:proofErr w:type="spellStart"/>
      <w:r>
        <w:rPr>
          <w:rFonts w:ascii="TimesNewRomanPS-ItalicMT" w:hAnsi="TimesNewRomanPS-ItalicMT" w:cs="TimesNewRomanPS-ItalicMT"/>
          <w:i/>
          <w:iCs/>
          <w:sz w:val="20"/>
          <w:szCs w:val="20"/>
        </w:rPr>
        <w:t>aschemosyne</w:t>
      </w:r>
      <w:proofErr w:type="spellEnd"/>
      <w:r>
        <w:rPr>
          <w:rFonts w:ascii="TimesNewRomanPSMT" w:hAnsi="TimesNewRomanPSMT" w:cs="TimesNewRomanPSMT"/>
          <w:sz w:val="20"/>
          <w:szCs w:val="20"/>
        </w:rPr>
        <w:t>, “shameless deed.”</w:t>
      </w:r>
      <w:proofErr w:type="gramEnd"/>
      <w:r>
        <w:rPr>
          <w:rFonts w:ascii="TimesNewRomanPSMT" w:hAnsi="TimesNewRomanPSMT" w:cs="TimesNewRomanPSMT"/>
          <w:sz w:val="20"/>
          <w:szCs w:val="20"/>
        </w:rPr>
        <w:t xml:space="preserve"> See </w:t>
      </w:r>
      <w:proofErr w:type="gramStart"/>
      <w:r>
        <w:rPr>
          <w:rFonts w:ascii="TimesNewRomanPS-ItalicMT" w:hAnsi="TimesNewRomanPS-ItalicMT" w:cs="TimesNewRomanPS-ItalicMT"/>
          <w:i/>
          <w:iCs/>
          <w:sz w:val="20"/>
          <w:szCs w:val="20"/>
        </w:rPr>
        <w:t>A</w:t>
      </w:r>
      <w:proofErr w:type="gramEnd"/>
      <w:r>
        <w:rPr>
          <w:rFonts w:ascii="TimesNewRomanPS-ItalicMT" w:hAnsi="TimesNewRomanPS-ItalicMT" w:cs="TimesNewRomanPS-ItalicMT"/>
          <w:i/>
          <w:iCs/>
          <w:sz w:val="20"/>
          <w:szCs w:val="20"/>
        </w:rPr>
        <w:t xml:space="preserve"> Greek-English Lexicon of the New Testament and Other</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r>
        <w:rPr>
          <w:rFonts w:ascii="TimesNewRomanPS-ItalicMT" w:hAnsi="TimesNewRomanPS-ItalicMT" w:cs="TimesNewRomanPS-ItalicMT"/>
          <w:i/>
          <w:iCs/>
          <w:sz w:val="20"/>
          <w:szCs w:val="20"/>
        </w:rPr>
        <w:t>Early Christian Literature</w:t>
      </w:r>
      <w:r>
        <w:rPr>
          <w:rFonts w:ascii="TimesNewRomanPSMT" w:hAnsi="TimesNewRomanPSMT" w:cs="TimesNewRomanPSMT"/>
          <w:sz w:val="20"/>
          <w:szCs w:val="20"/>
        </w:rPr>
        <w:t>, 147.</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
    <w:p w:rsidR="002A064A" w:rsidRDefault="002A064A" w:rsidP="002A064A">
      <w:pPr>
        <w:autoSpaceDE w:val="0"/>
        <w:autoSpaceDN w:val="0"/>
        <w:adjustRightInd w:val="0"/>
        <w:spacing w:after="0" w:line="240" w:lineRule="auto"/>
        <w:rPr>
          <w:rFonts w:ascii="TimesNewRomanPS-ItalicMT" w:hAnsi="TimesNewRomanPS-ItalicMT" w:cs="TimesNewRomanPS-ItalicMT"/>
          <w:i/>
          <w:iCs/>
          <w:sz w:val="20"/>
          <w:szCs w:val="20"/>
        </w:rPr>
      </w:pPr>
      <w:proofErr w:type="gramStart"/>
      <w:r>
        <w:rPr>
          <w:rFonts w:ascii="TimesNewRomanPSMT" w:hAnsi="TimesNewRomanPSMT" w:cs="TimesNewRomanPSMT"/>
          <w:sz w:val="12"/>
          <w:szCs w:val="12"/>
        </w:rPr>
        <w:t>9</w:t>
      </w:r>
      <w:r>
        <w:rPr>
          <w:rFonts w:ascii="TimesNewRomanPSMT" w:hAnsi="TimesNewRomanPSMT" w:cs="TimesNewRomanPSMT"/>
          <w:sz w:val="20"/>
          <w:szCs w:val="20"/>
        </w:rPr>
        <w:t xml:space="preserve">Greek </w:t>
      </w:r>
      <w:proofErr w:type="spellStart"/>
      <w:r>
        <w:rPr>
          <w:rFonts w:ascii="TimesNewRomanPS-ItalicMT" w:hAnsi="TimesNewRomanPS-ItalicMT" w:cs="TimesNewRomanPS-ItalicMT"/>
          <w:i/>
          <w:iCs/>
          <w:sz w:val="20"/>
          <w:szCs w:val="20"/>
        </w:rPr>
        <w:t>aschemosyne</w:t>
      </w:r>
      <w:proofErr w:type="spellEnd"/>
      <w:r>
        <w:rPr>
          <w:rFonts w:ascii="TimesNewRomanPSMT" w:hAnsi="TimesNewRomanPSMT" w:cs="TimesNewRomanPSMT"/>
          <w:sz w:val="20"/>
          <w:szCs w:val="20"/>
        </w:rPr>
        <w:t>, “shameless deed.”</w:t>
      </w:r>
      <w:proofErr w:type="gramEnd"/>
      <w:r>
        <w:rPr>
          <w:rFonts w:ascii="TimesNewRomanPSMT" w:hAnsi="TimesNewRomanPSMT" w:cs="TimesNewRomanPSMT"/>
          <w:sz w:val="20"/>
          <w:szCs w:val="20"/>
        </w:rPr>
        <w:t xml:space="preserve"> See </w:t>
      </w:r>
      <w:proofErr w:type="gramStart"/>
      <w:r>
        <w:rPr>
          <w:rFonts w:ascii="TimesNewRomanPS-ItalicMT" w:hAnsi="TimesNewRomanPS-ItalicMT" w:cs="TimesNewRomanPS-ItalicMT"/>
          <w:i/>
          <w:iCs/>
          <w:sz w:val="20"/>
          <w:szCs w:val="20"/>
        </w:rPr>
        <w:t>A</w:t>
      </w:r>
      <w:proofErr w:type="gramEnd"/>
      <w:r>
        <w:rPr>
          <w:rFonts w:ascii="TimesNewRomanPS-ItalicMT" w:hAnsi="TimesNewRomanPS-ItalicMT" w:cs="TimesNewRomanPS-ItalicMT"/>
          <w:i/>
          <w:iCs/>
          <w:sz w:val="20"/>
          <w:szCs w:val="20"/>
        </w:rPr>
        <w:t xml:space="preserve"> Greek-English Lexicon of the New Testament and Other</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r>
        <w:rPr>
          <w:rFonts w:ascii="TimesNewRomanPS-ItalicMT" w:hAnsi="TimesNewRomanPS-ItalicMT" w:cs="TimesNewRomanPS-ItalicMT"/>
          <w:i/>
          <w:iCs/>
          <w:sz w:val="20"/>
          <w:szCs w:val="20"/>
        </w:rPr>
        <w:t>Early Christian Literature</w:t>
      </w:r>
      <w:r>
        <w:rPr>
          <w:rFonts w:ascii="TimesNewRomanPSMT" w:hAnsi="TimesNewRomanPSMT" w:cs="TimesNewRomanPSMT"/>
          <w:sz w:val="20"/>
          <w:szCs w:val="20"/>
        </w:rPr>
        <w:t>, 147.</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12"/>
          <w:szCs w:val="12"/>
        </w:rPr>
        <w:t>10</w:t>
      </w:r>
      <w:r>
        <w:rPr>
          <w:rFonts w:ascii="TimesNewRomanPSMT" w:hAnsi="TimesNewRomanPSMT" w:cs="TimesNewRomanPSMT"/>
          <w:sz w:val="20"/>
          <w:szCs w:val="20"/>
        </w:rPr>
        <w:t>It is important to note that Scripture is even-handed in condemning heterosexual sins as well. Along with</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homosexuality</w:t>
      </w:r>
      <w:proofErr w:type="gramEnd"/>
      <w:r>
        <w:rPr>
          <w:rFonts w:ascii="TimesNewRomanPSMT" w:hAnsi="TimesNewRomanPSMT" w:cs="TimesNewRomanPSMT"/>
          <w:sz w:val="20"/>
          <w:szCs w:val="20"/>
        </w:rPr>
        <w:t>, the apostle Paul includes such heterosexual sins as adultery, fornication, and prostitution.</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(See also such passages as Gal. 5:19–21 and 1 Tim. 1:10.) The Assemblies of God stands against all</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sexual</w:t>
      </w:r>
      <w:proofErr w:type="gramEnd"/>
      <w:r>
        <w:rPr>
          <w:rFonts w:ascii="TimesNewRomanPSMT" w:hAnsi="TimesNewRomanPSMT" w:cs="TimesNewRomanPSMT"/>
          <w:sz w:val="20"/>
          <w:szCs w:val="20"/>
        </w:rPr>
        <w:t xml:space="preserve"> immorality, heterosexual or homosexual, and calls all participants to repentance.</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12"/>
          <w:szCs w:val="12"/>
        </w:rPr>
        <w:t>11</w:t>
      </w:r>
      <w:r>
        <w:rPr>
          <w:rFonts w:ascii="TimesNewRomanPSMT" w:hAnsi="TimesNewRomanPSMT" w:cs="TimesNewRomanPSMT"/>
          <w:sz w:val="20"/>
          <w:szCs w:val="20"/>
        </w:rPr>
        <w:t>“[M]</w:t>
      </w:r>
      <w:proofErr w:type="spellStart"/>
      <w:r>
        <w:rPr>
          <w:rFonts w:ascii="TimesNewRomanPSMT" w:hAnsi="TimesNewRomanPSMT" w:cs="TimesNewRomanPSMT"/>
          <w:sz w:val="20"/>
          <w:szCs w:val="20"/>
        </w:rPr>
        <w:t>ale</w:t>
      </w:r>
      <w:proofErr w:type="spellEnd"/>
      <w:r>
        <w:rPr>
          <w:rFonts w:ascii="TimesNewRomanPSMT" w:hAnsi="TimesNewRomanPSMT" w:cs="TimesNewRomanPSMT"/>
          <w:sz w:val="20"/>
          <w:szCs w:val="20"/>
        </w:rPr>
        <w:t xml:space="preserve"> prostitutes” is translated from the Greek plural of </w:t>
      </w:r>
      <w:proofErr w:type="spellStart"/>
      <w:r>
        <w:rPr>
          <w:rFonts w:ascii="TimesNewRomanPS-ItalicMT" w:hAnsi="TimesNewRomanPS-ItalicMT" w:cs="TimesNewRomanPS-ItalicMT"/>
          <w:i/>
          <w:iCs/>
          <w:sz w:val="20"/>
          <w:szCs w:val="20"/>
        </w:rPr>
        <w:t>malakos</w:t>
      </w:r>
      <w:proofErr w:type="spellEnd"/>
      <w:r>
        <w:rPr>
          <w:rFonts w:ascii="TimesNewRomanPSMT" w:hAnsi="TimesNewRomanPSMT" w:cs="TimesNewRomanPSMT"/>
          <w:sz w:val="20"/>
          <w:szCs w:val="20"/>
        </w:rPr>
        <w:t>; “homosexual offenders” is translated</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from</w:t>
      </w:r>
      <w:proofErr w:type="gramEnd"/>
      <w:r>
        <w:rPr>
          <w:rFonts w:ascii="TimesNewRomanPSMT" w:hAnsi="TimesNewRomanPSMT" w:cs="TimesNewRomanPSMT"/>
          <w:sz w:val="20"/>
          <w:szCs w:val="20"/>
        </w:rPr>
        <w:t xml:space="preserve"> the plural of </w:t>
      </w:r>
      <w:proofErr w:type="spellStart"/>
      <w:r>
        <w:rPr>
          <w:rFonts w:ascii="TimesNewRomanPS-ItalicMT" w:hAnsi="TimesNewRomanPS-ItalicMT" w:cs="TimesNewRomanPS-ItalicMT"/>
          <w:i/>
          <w:iCs/>
          <w:sz w:val="20"/>
          <w:szCs w:val="20"/>
        </w:rPr>
        <w:t>arsenokoites</w:t>
      </w:r>
      <w:proofErr w:type="spellEnd"/>
      <w:r>
        <w:rPr>
          <w:rFonts w:ascii="TimesNewRomanPSMT" w:hAnsi="TimesNewRomanPSMT" w:cs="TimesNewRomanPSMT"/>
          <w:sz w:val="20"/>
          <w:szCs w:val="20"/>
        </w:rPr>
        <w:t>. The terms are defined respectively as “the passive male partner in sexual</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intercourse</w:t>
      </w:r>
      <w:proofErr w:type="gramEnd"/>
      <w:r>
        <w:rPr>
          <w:rFonts w:ascii="TimesNewRomanPSMT" w:hAnsi="TimesNewRomanPSMT" w:cs="TimesNewRomanPSMT"/>
          <w:sz w:val="20"/>
          <w:szCs w:val="20"/>
        </w:rPr>
        <w:t xml:space="preserve">” and “the male partner in sexual intercourse” in Johannes P. </w:t>
      </w:r>
      <w:proofErr w:type="spellStart"/>
      <w:r>
        <w:rPr>
          <w:rFonts w:ascii="TimesNewRomanPSMT" w:hAnsi="TimesNewRomanPSMT" w:cs="TimesNewRomanPSMT"/>
          <w:sz w:val="20"/>
          <w:szCs w:val="20"/>
        </w:rPr>
        <w:t>Louw</w:t>
      </w:r>
      <w:proofErr w:type="spellEnd"/>
      <w:r>
        <w:rPr>
          <w:rFonts w:ascii="TimesNewRomanPSMT" w:hAnsi="TimesNewRomanPSMT" w:cs="TimesNewRomanPSMT"/>
          <w:sz w:val="20"/>
          <w:szCs w:val="20"/>
        </w:rPr>
        <w:t xml:space="preserve"> and Eugene A. </w:t>
      </w:r>
      <w:proofErr w:type="spellStart"/>
      <w:r>
        <w:rPr>
          <w:rFonts w:ascii="TimesNewRomanPSMT" w:hAnsi="TimesNewRomanPSMT" w:cs="TimesNewRomanPSMT"/>
          <w:sz w:val="20"/>
          <w:szCs w:val="20"/>
        </w:rPr>
        <w:t>Nida</w:t>
      </w:r>
      <w:proofErr w:type="spellEnd"/>
      <w:r>
        <w:rPr>
          <w:rFonts w:ascii="TimesNewRomanPSMT" w:hAnsi="TimesNewRomanPSMT" w:cs="TimesNewRomanPSMT"/>
          <w:sz w:val="20"/>
          <w:szCs w:val="20"/>
        </w:rPr>
        <w:t>, eds.,</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ItalicMT" w:hAnsi="TimesNewRomanPS-ItalicMT" w:cs="TimesNewRomanPS-ItalicMT"/>
          <w:i/>
          <w:iCs/>
          <w:sz w:val="20"/>
          <w:szCs w:val="20"/>
        </w:rPr>
        <w:t>Greek-English Lexicon of the New Testament Based on Semantic Domains.</w:t>
      </w:r>
      <w:proofErr w:type="gramEnd"/>
      <w:r>
        <w:rPr>
          <w:rFonts w:ascii="TimesNewRomanPS-ItalicMT" w:hAnsi="TimesNewRomanPS-ItalicMT" w:cs="TimesNewRomanPS-ItalicMT"/>
          <w:i/>
          <w:iCs/>
          <w:sz w:val="20"/>
          <w:szCs w:val="20"/>
        </w:rPr>
        <w:t xml:space="preserve"> </w:t>
      </w:r>
      <w:r>
        <w:rPr>
          <w:rFonts w:ascii="TimesNewRomanPSMT" w:hAnsi="TimesNewRomanPSMT" w:cs="TimesNewRomanPSMT"/>
          <w:sz w:val="20"/>
          <w:szCs w:val="20"/>
        </w:rPr>
        <w:t>Second Edition (New York:</w:t>
      </w:r>
    </w:p>
    <w:p w:rsidR="002A064A" w:rsidRDefault="002A064A" w:rsidP="002A064A">
      <w:pPr>
        <w:autoSpaceDE w:val="0"/>
        <w:autoSpaceDN w:val="0"/>
        <w:adjustRightInd w:val="0"/>
        <w:spacing w:after="0" w:line="240" w:lineRule="auto"/>
        <w:rPr>
          <w:rFonts w:ascii="TimesNewRomanPS-ItalicMT" w:hAnsi="TimesNewRomanPS-ItalicMT" w:cs="TimesNewRomanPS-ItalicMT"/>
          <w:i/>
          <w:iCs/>
          <w:sz w:val="20"/>
          <w:szCs w:val="20"/>
        </w:rPr>
      </w:pPr>
      <w:r>
        <w:rPr>
          <w:rFonts w:ascii="TimesNewRomanPSMT" w:hAnsi="TimesNewRomanPSMT" w:cs="TimesNewRomanPSMT"/>
          <w:sz w:val="20"/>
          <w:szCs w:val="20"/>
        </w:rPr>
        <w:t xml:space="preserve">United Bible Societies; 1988, 1989) 1:772. See also the respective entries in </w:t>
      </w:r>
      <w:r>
        <w:rPr>
          <w:rFonts w:ascii="TimesNewRomanPS-ItalicMT" w:hAnsi="TimesNewRomanPS-ItalicMT" w:cs="TimesNewRomanPS-ItalicMT"/>
          <w:i/>
          <w:iCs/>
          <w:sz w:val="20"/>
          <w:szCs w:val="20"/>
        </w:rPr>
        <w:t>A Greek-English Lexicon of</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ItalicMT" w:hAnsi="TimesNewRomanPS-ItalicMT" w:cs="TimesNewRomanPS-ItalicMT"/>
          <w:i/>
          <w:iCs/>
          <w:sz w:val="20"/>
          <w:szCs w:val="20"/>
        </w:rPr>
        <w:t>the</w:t>
      </w:r>
      <w:proofErr w:type="gramEnd"/>
      <w:r>
        <w:rPr>
          <w:rFonts w:ascii="TimesNewRomanPS-ItalicMT" w:hAnsi="TimesNewRomanPS-ItalicMT" w:cs="TimesNewRomanPS-ItalicMT"/>
          <w:i/>
          <w:iCs/>
          <w:sz w:val="20"/>
          <w:szCs w:val="20"/>
        </w:rPr>
        <w:t xml:space="preserve"> New Testament and Other Early Christian Literature</w:t>
      </w:r>
      <w:r>
        <w:rPr>
          <w:rFonts w:ascii="TimesNewRomanPSMT" w:hAnsi="TimesNewRomanPSMT" w:cs="TimesNewRomanPSMT"/>
          <w:sz w:val="20"/>
          <w:szCs w:val="20"/>
        </w:rPr>
        <w:t>.</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12"/>
          <w:szCs w:val="12"/>
        </w:rPr>
        <w:lastRenderedPageBreak/>
        <w:t>12</w:t>
      </w:r>
      <w:r>
        <w:rPr>
          <w:rFonts w:ascii="TimesNewRomanPSMT" w:hAnsi="TimesNewRomanPSMT" w:cs="TimesNewRomanPSMT"/>
          <w:sz w:val="20"/>
          <w:szCs w:val="20"/>
        </w:rPr>
        <w:t xml:space="preserve">Plural of </w:t>
      </w:r>
      <w:proofErr w:type="spellStart"/>
      <w:r>
        <w:rPr>
          <w:rFonts w:ascii="TimesNewRomanPS-ItalicMT" w:hAnsi="TimesNewRomanPS-ItalicMT" w:cs="TimesNewRomanPS-ItalicMT"/>
          <w:i/>
          <w:iCs/>
          <w:sz w:val="20"/>
          <w:szCs w:val="20"/>
        </w:rPr>
        <w:t>arsenokoites</w:t>
      </w:r>
      <w:proofErr w:type="spellEnd"/>
      <w:r>
        <w:rPr>
          <w:rFonts w:ascii="TimesNewRomanPSMT" w:hAnsi="TimesNewRomanPSMT" w:cs="TimesNewRomanPSMT"/>
          <w:sz w:val="20"/>
          <w:szCs w:val="20"/>
        </w:rPr>
        <w:t>.</w:t>
      </w:r>
      <w:proofErr w:type="gramEnd"/>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12"/>
          <w:szCs w:val="12"/>
        </w:rPr>
        <w:t>13</w:t>
      </w:r>
      <w:r>
        <w:rPr>
          <w:rFonts w:ascii="TimesNewRomanPSMT" w:hAnsi="TimesNewRomanPSMT" w:cs="TimesNewRomanPSMT"/>
          <w:sz w:val="20"/>
          <w:szCs w:val="20"/>
        </w:rPr>
        <w:t>New American Standard Bible.</w:t>
      </w:r>
      <w:proofErr w:type="gramEnd"/>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12"/>
          <w:szCs w:val="12"/>
        </w:rPr>
        <w:t>14</w:t>
      </w:r>
      <w:r>
        <w:rPr>
          <w:rFonts w:ascii="TimesNewRomanPSMT" w:hAnsi="TimesNewRomanPSMT" w:cs="TimesNewRomanPSMT"/>
          <w:sz w:val="20"/>
          <w:szCs w:val="20"/>
        </w:rPr>
        <w:t>Some modern interpreters claim that Sodom was condemned in Scripture only for its general wickedness,</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not</w:t>
      </w:r>
      <w:proofErr w:type="gramEnd"/>
      <w:r>
        <w:rPr>
          <w:rFonts w:ascii="TimesNewRomanPSMT" w:hAnsi="TimesNewRomanPSMT" w:cs="TimesNewRomanPSMT"/>
          <w:sz w:val="20"/>
          <w:szCs w:val="20"/>
        </w:rPr>
        <w:t xml:space="preserve"> for a reputation of pervasive homosexual behavior. They also conclude from Heb. 13:2 (“some people</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have</w:t>
      </w:r>
      <w:proofErr w:type="gramEnd"/>
      <w:r>
        <w:rPr>
          <w:rFonts w:ascii="TimesNewRomanPSMT" w:hAnsi="TimesNewRomanPSMT" w:cs="TimesNewRomanPSMT"/>
          <w:sz w:val="20"/>
          <w:szCs w:val="20"/>
        </w:rPr>
        <w:t xml:space="preserve"> entertained angels without knowing it”) and Matt. 10:14,15 (“shake the dust off your feet when you</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leave</w:t>
      </w:r>
      <w:proofErr w:type="gramEnd"/>
      <w:r>
        <w:rPr>
          <w:rFonts w:ascii="TimesNewRomanPSMT" w:hAnsi="TimesNewRomanPSMT" w:cs="TimesNewRomanPSMT"/>
          <w:sz w:val="20"/>
          <w:szCs w:val="20"/>
        </w:rPr>
        <w:t xml:space="preserve"> that home or town”) that the sin of Sodom was nothing more than inhospitality. It is further claimed</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that</w:t>
      </w:r>
      <w:proofErr w:type="gramEnd"/>
      <w:r>
        <w:rPr>
          <w:rFonts w:ascii="TimesNewRomanPSMT" w:hAnsi="TimesNewRomanPSMT" w:cs="TimesNewRomanPSMT"/>
          <w:sz w:val="20"/>
          <w:szCs w:val="20"/>
        </w:rPr>
        <w:t xml:space="preserve"> even if the references to Sodom describe homosexual behavior, it is actually male rape, not consensual homosexual relations, that are denounced. While the Genesis account does not answer all our questions, it is clear from the story itself and the many references in both Testaments that promiscuous and violent homosexuality is in view.</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12"/>
          <w:szCs w:val="12"/>
        </w:rPr>
        <w:t>15</w:t>
      </w:r>
      <w:r>
        <w:rPr>
          <w:rFonts w:ascii="TimesNewRomanPSMT" w:hAnsi="TimesNewRomanPSMT" w:cs="TimesNewRomanPSMT"/>
          <w:sz w:val="20"/>
          <w:szCs w:val="20"/>
        </w:rPr>
        <w:t>“[H]</w:t>
      </w:r>
      <w:proofErr w:type="spellStart"/>
      <w:r>
        <w:rPr>
          <w:rFonts w:ascii="TimesNewRomanPSMT" w:hAnsi="TimesNewRomanPSMT" w:cs="TimesNewRomanPSMT"/>
          <w:sz w:val="20"/>
          <w:szCs w:val="20"/>
        </w:rPr>
        <w:t>ave</w:t>
      </w:r>
      <w:proofErr w:type="spellEnd"/>
      <w:r>
        <w:rPr>
          <w:rFonts w:ascii="TimesNewRomanPSMT" w:hAnsi="TimesNewRomanPSMT" w:cs="TimesNewRomanPSMT"/>
          <w:sz w:val="20"/>
          <w:szCs w:val="20"/>
        </w:rPr>
        <w:t xml:space="preserve"> sex” is in this context an accurate translation of the Hebrew </w:t>
      </w:r>
      <w:proofErr w:type="spellStart"/>
      <w:r>
        <w:rPr>
          <w:rFonts w:ascii="TimesNewRomanPS-ItalicMT" w:hAnsi="TimesNewRomanPS-ItalicMT" w:cs="TimesNewRomanPS-ItalicMT"/>
          <w:i/>
          <w:iCs/>
          <w:sz w:val="20"/>
          <w:szCs w:val="20"/>
        </w:rPr>
        <w:t>yada</w:t>
      </w:r>
      <w:proofErr w:type="spellEnd"/>
      <w:r>
        <w:rPr>
          <w:rFonts w:ascii="TimesNewRomanPS-ItalicMT" w:hAnsi="TimesNewRomanPS-ItalicMT" w:cs="TimesNewRomanPS-ItalicMT"/>
          <w:i/>
          <w:iCs/>
          <w:sz w:val="20"/>
          <w:szCs w:val="20"/>
        </w:rPr>
        <w:t>’</w:t>
      </w:r>
      <w:r>
        <w:rPr>
          <w:rFonts w:ascii="TimesNewRomanPSMT" w:hAnsi="TimesNewRomanPSMT" w:cs="TimesNewRomanPSMT"/>
          <w:sz w:val="20"/>
          <w:szCs w:val="20"/>
        </w:rPr>
        <w:t>, which means “to know” but</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is</w:t>
      </w:r>
      <w:proofErr w:type="gramEnd"/>
      <w:r>
        <w:rPr>
          <w:rFonts w:ascii="TimesNewRomanPSMT" w:hAnsi="TimesNewRomanPSMT" w:cs="TimesNewRomanPSMT"/>
          <w:sz w:val="20"/>
          <w:szCs w:val="20"/>
        </w:rPr>
        <w:t xml:space="preserve"> frequently used as a euphemism for sexual intercourse (Genesis 4:1, NRSV). The word is also used to</w:t>
      </w:r>
    </w:p>
    <w:p w:rsidR="002A064A" w:rsidRDefault="002A064A" w:rsidP="002A064A">
      <w:pPr>
        <w:autoSpaceDE w:val="0"/>
        <w:autoSpaceDN w:val="0"/>
        <w:adjustRightInd w:val="0"/>
        <w:spacing w:after="0" w:line="240" w:lineRule="auto"/>
        <w:rPr>
          <w:rFonts w:ascii="TimesNewRomanPS-ItalicMT" w:hAnsi="TimesNewRomanPS-ItalicMT" w:cs="TimesNewRomanPS-ItalicMT"/>
          <w:i/>
          <w:iCs/>
          <w:sz w:val="20"/>
          <w:szCs w:val="20"/>
        </w:rPr>
      </w:pPr>
      <w:proofErr w:type="gramStart"/>
      <w:r>
        <w:rPr>
          <w:rFonts w:ascii="TimesNewRomanPSMT" w:hAnsi="TimesNewRomanPSMT" w:cs="TimesNewRomanPSMT"/>
          <w:sz w:val="20"/>
          <w:szCs w:val="20"/>
        </w:rPr>
        <w:t>denote</w:t>
      </w:r>
      <w:proofErr w:type="gramEnd"/>
      <w:r>
        <w:rPr>
          <w:rFonts w:ascii="TimesNewRomanPSMT" w:hAnsi="TimesNewRomanPSMT" w:cs="TimesNewRomanPSMT"/>
          <w:sz w:val="20"/>
          <w:szCs w:val="20"/>
        </w:rPr>
        <w:t xml:space="preserve"> sodomy (Gen. 19:5; Judg. 19:22) and rape (Judg. 19:25). </w:t>
      </w:r>
      <w:r>
        <w:rPr>
          <w:rFonts w:ascii="TimesNewRomanPS-ItalicMT" w:hAnsi="TimesNewRomanPS-ItalicMT" w:cs="TimesNewRomanPS-ItalicMT"/>
          <w:i/>
          <w:iCs/>
          <w:sz w:val="20"/>
          <w:szCs w:val="20"/>
        </w:rPr>
        <w:t>See Theological Wordbook of the Old</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r>
        <w:rPr>
          <w:rFonts w:ascii="TimesNewRomanPS-ItalicMT" w:hAnsi="TimesNewRomanPS-ItalicMT" w:cs="TimesNewRomanPS-ItalicMT"/>
          <w:i/>
          <w:iCs/>
          <w:sz w:val="20"/>
          <w:szCs w:val="20"/>
        </w:rPr>
        <w:t>Testament</w:t>
      </w:r>
      <w:r>
        <w:rPr>
          <w:rFonts w:ascii="TimesNewRomanPSMT" w:hAnsi="TimesNewRomanPSMT" w:cs="TimesNewRomanPSMT"/>
          <w:sz w:val="20"/>
          <w:szCs w:val="20"/>
        </w:rPr>
        <w:t>, 1:366.</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12"/>
          <w:szCs w:val="12"/>
        </w:rPr>
        <w:t>16</w:t>
      </w:r>
      <w:r>
        <w:rPr>
          <w:rFonts w:ascii="TimesNewRomanPSMT" w:hAnsi="TimesNewRomanPSMT" w:cs="TimesNewRomanPSMT"/>
          <w:sz w:val="20"/>
          <w:szCs w:val="20"/>
        </w:rPr>
        <w:t xml:space="preserve">Hebrew </w:t>
      </w:r>
      <w:proofErr w:type="spellStart"/>
      <w:r>
        <w:rPr>
          <w:rFonts w:ascii="TimesNewRomanPS-ItalicMT" w:hAnsi="TimesNewRomanPS-ItalicMT" w:cs="TimesNewRomanPS-ItalicMT"/>
          <w:i/>
          <w:iCs/>
          <w:sz w:val="20"/>
          <w:szCs w:val="20"/>
        </w:rPr>
        <w:t>yada</w:t>
      </w:r>
      <w:proofErr w:type="spellEnd"/>
      <w:r>
        <w:rPr>
          <w:rFonts w:ascii="TimesNewRomanPS-ItalicMT" w:hAnsi="TimesNewRomanPS-ItalicMT" w:cs="TimesNewRomanPS-ItalicMT"/>
          <w:i/>
          <w:iCs/>
          <w:sz w:val="20"/>
          <w:szCs w:val="20"/>
        </w:rPr>
        <w:t>’</w:t>
      </w:r>
      <w:r>
        <w:rPr>
          <w:rFonts w:ascii="TimesNewRomanPSMT" w:hAnsi="TimesNewRomanPSMT" w:cs="TimesNewRomanPSMT"/>
          <w:sz w:val="20"/>
          <w:szCs w:val="20"/>
        </w:rPr>
        <w:t>.</w:t>
      </w:r>
      <w:proofErr w:type="gramEnd"/>
      <w:r>
        <w:rPr>
          <w:rFonts w:ascii="TimesNewRomanPSMT" w:hAnsi="TimesNewRomanPSMT" w:cs="TimesNewRomanPSMT"/>
          <w:sz w:val="20"/>
          <w:szCs w:val="20"/>
        </w:rPr>
        <w:t xml:space="preserve"> See previous note.</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12"/>
          <w:szCs w:val="12"/>
        </w:rPr>
        <w:t>17</w:t>
      </w:r>
      <w:r>
        <w:rPr>
          <w:rFonts w:ascii="TimesNewRomanPSMT" w:hAnsi="TimesNewRomanPSMT" w:cs="TimesNewRomanPSMT"/>
          <w:sz w:val="20"/>
          <w:szCs w:val="20"/>
        </w:rPr>
        <w:t xml:space="preserve">Hebrew </w:t>
      </w:r>
      <w:proofErr w:type="spellStart"/>
      <w:r>
        <w:rPr>
          <w:rFonts w:ascii="TimesNewRomanPS-ItalicMT" w:hAnsi="TimesNewRomanPS-ItalicMT" w:cs="TimesNewRomanPS-ItalicMT"/>
          <w:i/>
          <w:iCs/>
          <w:sz w:val="20"/>
          <w:szCs w:val="20"/>
        </w:rPr>
        <w:t>yada</w:t>
      </w:r>
      <w:proofErr w:type="spellEnd"/>
      <w:r>
        <w:rPr>
          <w:rFonts w:ascii="TimesNewRomanPS-ItalicMT" w:hAnsi="TimesNewRomanPS-ItalicMT" w:cs="TimesNewRomanPS-ItalicMT"/>
          <w:i/>
          <w:iCs/>
          <w:sz w:val="20"/>
          <w:szCs w:val="20"/>
        </w:rPr>
        <w:t>’</w:t>
      </w:r>
      <w:r>
        <w:rPr>
          <w:rFonts w:ascii="TimesNewRomanPSMT" w:hAnsi="TimesNewRomanPSMT" w:cs="TimesNewRomanPSMT"/>
          <w:sz w:val="20"/>
          <w:szCs w:val="20"/>
        </w:rPr>
        <w:t>.</w:t>
      </w:r>
      <w:proofErr w:type="gramEnd"/>
      <w:r>
        <w:rPr>
          <w:rFonts w:ascii="TimesNewRomanPSMT" w:hAnsi="TimesNewRomanPSMT" w:cs="TimesNewRomanPSMT"/>
          <w:sz w:val="20"/>
          <w:szCs w:val="20"/>
        </w:rPr>
        <w:t xml:space="preserve"> See previous notes.</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
    <w:p w:rsidR="001C7C2B" w:rsidRDefault="001C7C2B" w:rsidP="002A064A">
      <w:pPr>
        <w:autoSpaceDE w:val="0"/>
        <w:autoSpaceDN w:val="0"/>
        <w:adjustRightInd w:val="0"/>
        <w:spacing w:after="0" w:line="240" w:lineRule="auto"/>
        <w:rPr>
          <w:rFonts w:ascii="TimesNewRomanPSMT" w:hAnsi="TimesNewRomanPSMT" w:cs="TimesNewRomanPSMT"/>
          <w:sz w:val="20"/>
          <w:szCs w:val="20"/>
        </w:rPr>
      </w:pPr>
    </w:p>
    <w:p w:rsidR="001C7C2B" w:rsidRDefault="001C7C2B" w:rsidP="002A064A">
      <w:pPr>
        <w:autoSpaceDE w:val="0"/>
        <w:autoSpaceDN w:val="0"/>
        <w:adjustRightInd w:val="0"/>
        <w:spacing w:after="0" w:line="240" w:lineRule="auto"/>
        <w:rPr>
          <w:rFonts w:ascii="TimesNewRomanPSMT" w:hAnsi="TimesNewRomanPSMT" w:cs="TimesNewRomanPSMT"/>
          <w:sz w:val="20"/>
          <w:szCs w:val="20"/>
        </w:rPr>
      </w:pPr>
    </w:p>
    <w:p w:rsidR="001C7C2B" w:rsidRPr="001F25AC" w:rsidRDefault="001C7C2B" w:rsidP="001C7C2B">
      <w:pPr>
        <w:rPr>
          <w:sz w:val="16"/>
          <w:szCs w:val="16"/>
        </w:rPr>
      </w:pPr>
      <w:r w:rsidRPr="001F25AC">
        <w:rPr>
          <w:sz w:val="16"/>
          <w:szCs w:val="16"/>
        </w:rPr>
        <w:t>This article was distributed through Pastoral Care, Inc. @ www.pastoralcareinc.com.</w:t>
      </w:r>
    </w:p>
    <w:p w:rsidR="002A064A" w:rsidRDefault="002A064A" w:rsidP="002A064A">
      <w:pPr>
        <w:autoSpaceDE w:val="0"/>
        <w:autoSpaceDN w:val="0"/>
        <w:adjustRightInd w:val="0"/>
        <w:spacing w:after="0" w:line="240" w:lineRule="auto"/>
        <w:rPr>
          <w:rFonts w:ascii="TimesNewRomanPSMT" w:hAnsi="TimesNewRomanPSMT" w:cs="TimesNewRomanPSMT"/>
          <w:sz w:val="20"/>
          <w:szCs w:val="20"/>
        </w:rPr>
      </w:pPr>
    </w:p>
    <w:p w:rsidR="002A064A" w:rsidRDefault="002A064A" w:rsidP="002A064A">
      <w:pPr>
        <w:autoSpaceDE w:val="0"/>
        <w:autoSpaceDN w:val="0"/>
        <w:adjustRightInd w:val="0"/>
        <w:spacing w:after="0" w:line="240" w:lineRule="auto"/>
      </w:pPr>
    </w:p>
    <w:sectPr w:rsidR="002A064A" w:rsidSect="009B67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S">
    <w:panose1 w:val="00000000000000000000"/>
    <w:charset w:val="00"/>
    <w:family w:val="auto"/>
    <w:notTrueType/>
    <w:pitch w:val="default"/>
    <w:sig w:usb0="00000003" w:usb1="00000000" w:usb2="00000000" w:usb3="00000000" w:csb0="00000001" w:csb1="00000000"/>
  </w:font>
  <w:font w:name="Arial-ItalicMS">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454F"/>
    <w:rsid w:val="001C7C2B"/>
    <w:rsid w:val="002500D7"/>
    <w:rsid w:val="002A064A"/>
    <w:rsid w:val="003C454F"/>
    <w:rsid w:val="008E73A4"/>
    <w:rsid w:val="009B6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7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3221</Words>
  <Characters>18361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2012-03-12T17:40:00Z</dcterms:created>
  <dcterms:modified xsi:type="dcterms:W3CDTF">2012-06-19T15:11:00Z</dcterms:modified>
</cp:coreProperties>
</file>